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94" w:rsidRDefault="005A0794" w:rsidP="005A0794">
      <w:pPr>
        <w:jc w:val="right"/>
        <w:rPr>
          <w:sz w:val="28"/>
          <w:szCs w:val="28"/>
        </w:rPr>
      </w:pPr>
      <w:r>
        <w:rPr>
          <w:sz w:val="28"/>
          <w:szCs w:val="28"/>
        </w:rPr>
        <w:t>Приложение</w:t>
      </w:r>
    </w:p>
    <w:p w:rsidR="005A0794" w:rsidRDefault="005A0794" w:rsidP="005A0794">
      <w:pPr>
        <w:jc w:val="right"/>
        <w:rPr>
          <w:sz w:val="28"/>
          <w:szCs w:val="28"/>
        </w:rPr>
      </w:pPr>
      <w:r>
        <w:rPr>
          <w:sz w:val="28"/>
          <w:szCs w:val="28"/>
        </w:rPr>
        <w:t xml:space="preserve">К приказу директора </w:t>
      </w:r>
    </w:p>
    <w:p w:rsidR="005A0794" w:rsidRDefault="005A0794" w:rsidP="005A0794">
      <w:pPr>
        <w:jc w:val="right"/>
        <w:rPr>
          <w:sz w:val="28"/>
          <w:szCs w:val="28"/>
        </w:rPr>
      </w:pPr>
      <w:r>
        <w:rPr>
          <w:sz w:val="28"/>
          <w:szCs w:val="28"/>
        </w:rPr>
        <w:t>МУ «Комплексный центр»</w:t>
      </w:r>
    </w:p>
    <w:p w:rsidR="00AE105B" w:rsidRDefault="005A0794" w:rsidP="00AE105B">
      <w:pPr>
        <w:ind w:left="4956" w:firstLine="708"/>
        <w:jc w:val="center"/>
        <w:rPr>
          <w:sz w:val="28"/>
          <w:szCs w:val="28"/>
        </w:rPr>
      </w:pPr>
      <w:r>
        <w:rPr>
          <w:sz w:val="28"/>
          <w:szCs w:val="28"/>
        </w:rPr>
        <w:t xml:space="preserve"> </w:t>
      </w:r>
      <w:r w:rsidR="00C6157D">
        <w:rPr>
          <w:sz w:val="28"/>
          <w:szCs w:val="28"/>
        </w:rPr>
        <w:t>о</w:t>
      </w:r>
      <w:r>
        <w:rPr>
          <w:sz w:val="28"/>
          <w:szCs w:val="28"/>
        </w:rPr>
        <w:t xml:space="preserve">т </w:t>
      </w:r>
      <w:proofErr w:type="spellStart"/>
      <w:r w:rsidR="00AE105B">
        <w:rPr>
          <w:sz w:val="28"/>
          <w:szCs w:val="28"/>
        </w:rPr>
        <w:t>от</w:t>
      </w:r>
      <w:proofErr w:type="spellEnd"/>
      <w:r w:rsidR="00AE105B">
        <w:rPr>
          <w:sz w:val="28"/>
          <w:szCs w:val="28"/>
        </w:rPr>
        <w:t xml:space="preserve"> 20.02. 2017г. № 20</w:t>
      </w:r>
    </w:p>
    <w:p w:rsidR="005A0794" w:rsidRDefault="005A0794" w:rsidP="00AE105B">
      <w:pPr>
        <w:ind w:left="4956" w:firstLine="708"/>
        <w:jc w:val="center"/>
        <w:rPr>
          <w:sz w:val="28"/>
          <w:szCs w:val="28"/>
        </w:rPr>
      </w:pPr>
    </w:p>
    <w:p w:rsidR="005A0794" w:rsidRPr="005A0794" w:rsidRDefault="005A0794" w:rsidP="005A0794">
      <w:pPr>
        <w:jc w:val="center"/>
        <w:rPr>
          <w:b/>
          <w:sz w:val="28"/>
          <w:szCs w:val="28"/>
        </w:rPr>
      </w:pPr>
      <w:r w:rsidRPr="005A0794">
        <w:rPr>
          <w:b/>
          <w:sz w:val="28"/>
          <w:szCs w:val="28"/>
        </w:rPr>
        <w:t>Положение</w:t>
      </w:r>
    </w:p>
    <w:p w:rsidR="00F500CE" w:rsidRDefault="00AE105B" w:rsidP="005A0794">
      <w:pPr>
        <w:jc w:val="center"/>
        <w:rPr>
          <w:b/>
          <w:sz w:val="28"/>
          <w:szCs w:val="28"/>
        </w:rPr>
      </w:pPr>
      <w:hyperlink r:id="rId7" w:history="1">
        <w:r w:rsidR="005A0794" w:rsidRPr="005A0794">
          <w:rPr>
            <w:rStyle w:val="a8"/>
            <w:b/>
            <w:color w:val="auto"/>
            <w:sz w:val="28"/>
            <w:szCs w:val="28"/>
            <w:u w:val="none"/>
          </w:rPr>
          <w:t>об</w:t>
        </w:r>
      </w:hyperlink>
      <w:r w:rsidR="005A0794" w:rsidRPr="005A0794">
        <w:rPr>
          <w:b/>
          <w:sz w:val="28"/>
          <w:szCs w:val="28"/>
        </w:rPr>
        <w:t xml:space="preserve"> отделении </w:t>
      </w:r>
      <w:r w:rsidR="006552C5">
        <w:rPr>
          <w:b/>
          <w:sz w:val="28"/>
          <w:szCs w:val="28"/>
        </w:rPr>
        <w:t>социального обслуживания на дому</w:t>
      </w:r>
    </w:p>
    <w:p w:rsidR="005A0794" w:rsidRDefault="005A0794" w:rsidP="005A0794">
      <w:pPr>
        <w:jc w:val="center"/>
        <w:rPr>
          <w:b/>
          <w:sz w:val="28"/>
          <w:szCs w:val="28"/>
        </w:rPr>
      </w:pPr>
    </w:p>
    <w:p w:rsidR="005A0794" w:rsidRDefault="005A0794" w:rsidP="005A0794">
      <w:pPr>
        <w:pStyle w:val="a6"/>
        <w:numPr>
          <w:ilvl w:val="0"/>
          <w:numId w:val="8"/>
        </w:numPr>
        <w:jc w:val="center"/>
        <w:rPr>
          <w:b/>
          <w:sz w:val="28"/>
          <w:szCs w:val="28"/>
        </w:rPr>
      </w:pPr>
      <w:r>
        <w:rPr>
          <w:b/>
          <w:sz w:val="28"/>
          <w:szCs w:val="28"/>
        </w:rPr>
        <w:t>Общие положения</w:t>
      </w:r>
    </w:p>
    <w:p w:rsidR="006552C5" w:rsidRDefault="005A0794" w:rsidP="004D003D">
      <w:pPr>
        <w:pStyle w:val="a6"/>
        <w:numPr>
          <w:ilvl w:val="1"/>
          <w:numId w:val="8"/>
        </w:numPr>
        <w:jc w:val="both"/>
        <w:rPr>
          <w:sz w:val="28"/>
          <w:szCs w:val="28"/>
        </w:rPr>
      </w:pPr>
      <w:r w:rsidRPr="004D003D">
        <w:rPr>
          <w:sz w:val="28"/>
          <w:szCs w:val="28"/>
        </w:rPr>
        <w:t xml:space="preserve">Отделение </w:t>
      </w:r>
      <w:r w:rsidR="006552C5">
        <w:rPr>
          <w:sz w:val="28"/>
          <w:szCs w:val="28"/>
        </w:rPr>
        <w:t>социального обслуживания на дому</w:t>
      </w:r>
      <w:r w:rsidRPr="004D003D">
        <w:rPr>
          <w:sz w:val="28"/>
          <w:szCs w:val="28"/>
        </w:rPr>
        <w:t xml:space="preserve"> муниципального </w:t>
      </w:r>
    </w:p>
    <w:p w:rsidR="005A0794" w:rsidRPr="00E104AF" w:rsidRDefault="005A0794" w:rsidP="00E104AF">
      <w:pPr>
        <w:jc w:val="both"/>
        <w:rPr>
          <w:sz w:val="28"/>
          <w:szCs w:val="28"/>
        </w:rPr>
      </w:pPr>
      <w:r w:rsidRPr="006552C5">
        <w:rPr>
          <w:sz w:val="28"/>
          <w:szCs w:val="28"/>
        </w:rPr>
        <w:t xml:space="preserve">учреждения </w:t>
      </w:r>
      <w:r w:rsidRPr="00E104AF">
        <w:rPr>
          <w:sz w:val="28"/>
          <w:szCs w:val="28"/>
        </w:rPr>
        <w:t>«Комплексный центр социального обслуживания населения Кыштымского городского округа» (далее – Отделение) является структурным подразделением муниципального учреждения «Комплексный центр социального обслуживания населения Кыштымского городского округа» (далее –</w:t>
      </w:r>
      <w:r w:rsidR="00D661F0" w:rsidRPr="00E104AF">
        <w:rPr>
          <w:sz w:val="28"/>
          <w:szCs w:val="28"/>
        </w:rPr>
        <w:t xml:space="preserve"> </w:t>
      </w:r>
      <w:r w:rsidRPr="00E104AF">
        <w:rPr>
          <w:sz w:val="28"/>
          <w:szCs w:val="28"/>
        </w:rPr>
        <w:t>Центр), возглавляется заведующим отделением, назначаемым директором Центра, специалисты отделения входят в штат Центра.</w:t>
      </w:r>
      <w:r w:rsidR="004D003D" w:rsidRPr="00E104AF">
        <w:rPr>
          <w:sz w:val="28"/>
          <w:szCs w:val="28"/>
        </w:rPr>
        <w:t xml:space="preserve"> Режим работы Отделения устанавливается директором Центра.</w:t>
      </w:r>
    </w:p>
    <w:p w:rsidR="006552C5" w:rsidRDefault="005A0794" w:rsidP="006552C5">
      <w:pPr>
        <w:pStyle w:val="a6"/>
        <w:numPr>
          <w:ilvl w:val="1"/>
          <w:numId w:val="8"/>
        </w:numPr>
        <w:jc w:val="both"/>
        <w:rPr>
          <w:sz w:val="28"/>
          <w:szCs w:val="28"/>
        </w:rPr>
      </w:pPr>
      <w:r w:rsidRPr="005A0794">
        <w:rPr>
          <w:sz w:val="28"/>
          <w:szCs w:val="28"/>
        </w:rPr>
        <w:t xml:space="preserve">Отделение оказывает социальные услуги в </w:t>
      </w:r>
      <w:r w:rsidR="006552C5">
        <w:rPr>
          <w:sz w:val="28"/>
          <w:szCs w:val="28"/>
        </w:rPr>
        <w:t xml:space="preserve">месте проживания </w:t>
      </w:r>
    </w:p>
    <w:p w:rsidR="00D661F0" w:rsidRPr="006552C5" w:rsidRDefault="006552C5" w:rsidP="006552C5">
      <w:pPr>
        <w:jc w:val="both"/>
        <w:rPr>
          <w:sz w:val="28"/>
          <w:szCs w:val="28"/>
        </w:rPr>
      </w:pPr>
      <w:r w:rsidRPr="006552C5">
        <w:rPr>
          <w:sz w:val="28"/>
          <w:szCs w:val="28"/>
        </w:rPr>
        <w:t>гражданина, признанного нуждающимся в социальном обслуживании</w:t>
      </w:r>
    </w:p>
    <w:p w:rsidR="00E104AF" w:rsidRDefault="00D661F0" w:rsidP="004D003D">
      <w:pPr>
        <w:pStyle w:val="a6"/>
        <w:numPr>
          <w:ilvl w:val="1"/>
          <w:numId w:val="8"/>
        </w:numPr>
        <w:jc w:val="both"/>
        <w:rPr>
          <w:sz w:val="28"/>
          <w:szCs w:val="28"/>
        </w:rPr>
      </w:pPr>
      <w:r w:rsidRPr="00FA06F1">
        <w:rPr>
          <w:sz w:val="28"/>
          <w:szCs w:val="28"/>
        </w:rPr>
        <w:t xml:space="preserve">В своей деятельности  Отделение руководствуется Конституцией </w:t>
      </w:r>
    </w:p>
    <w:p w:rsidR="00D661F0" w:rsidRPr="00E104AF" w:rsidRDefault="00E03590" w:rsidP="00E104AF">
      <w:pPr>
        <w:jc w:val="both"/>
        <w:rPr>
          <w:sz w:val="28"/>
          <w:szCs w:val="28"/>
        </w:rPr>
      </w:pPr>
      <w:r>
        <w:rPr>
          <w:sz w:val="28"/>
          <w:szCs w:val="28"/>
        </w:rPr>
        <w:t>РФ,</w:t>
      </w:r>
      <w:r w:rsidR="00D661F0" w:rsidRPr="00E104AF">
        <w:rPr>
          <w:sz w:val="28"/>
          <w:szCs w:val="28"/>
        </w:rPr>
        <w:t xml:space="preserve"> Федеральным законом от 28.12.2013 г. № 442-ФЗ «Об основах социального обслуживания граждан в Российской Федерации»,</w:t>
      </w:r>
      <w:r w:rsidR="00FA06F1" w:rsidRPr="00E104AF">
        <w:rPr>
          <w:sz w:val="28"/>
          <w:szCs w:val="28"/>
        </w:rPr>
        <w:t xml:space="preserve"> постановлением</w:t>
      </w:r>
      <w:r w:rsidR="00FA06F1" w:rsidRPr="00E104AF">
        <w:rPr>
          <w:color w:val="000000"/>
          <w:sz w:val="28"/>
          <w:szCs w:val="28"/>
        </w:rPr>
        <w:t xml:space="preserve"> Правительства Российской Федерации от    18 октября 2014 г. № 1075 «Об утверждении Правил определения среднедушевого дохода для предоставления социальных услуг бесплатно»,</w:t>
      </w:r>
      <w:r w:rsidR="00D661F0" w:rsidRPr="00E104AF">
        <w:rPr>
          <w:sz w:val="28"/>
          <w:szCs w:val="28"/>
        </w:rPr>
        <w:t xml:space="preserve"> иными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труда и социальной защиты Российской Федерации, национальными стандартами Российской Федерации по социальному обслуживанию населения, иными правовыми актами Российской Федерации, Законом Челябинской области от 23.10.2014г. № 36-ЗО «Об организации социального обслуживания граждан в Челябинской области», постановлением Правительства Челябинской области от </w:t>
      </w:r>
      <w:r w:rsidR="009407EF" w:rsidRPr="00E104AF">
        <w:rPr>
          <w:sz w:val="28"/>
          <w:szCs w:val="28"/>
        </w:rPr>
        <w:t>2</w:t>
      </w:r>
      <w:r w:rsidR="00D661F0" w:rsidRPr="00E104AF">
        <w:rPr>
          <w:sz w:val="28"/>
          <w:szCs w:val="28"/>
        </w:rPr>
        <w:t>1.10.201</w:t>
      </w:r>
      <w:r w:rsidR="009407EF" w:rsidRPr="00E104AF">
        <w:rPr>
          <w:sz w:val="28"/>
          <w:szCs w:val="28"/>
        </w:rPr>
        <w:t>5</w:t>
      </w:r>
      <w:r w:rsidR="00D661F0" w:rsidRPr="00E104AF">
        <w:rPr>
          <w:sz w:val="28"/>
          <w:szCs w:val="28"/>
        </w:rPr>
        <w:t>г. №</w:t>
      </w:r>
      <w:r w:rsidR="009407EF" w:rsidRPr="00E104AF">
        <w:rPr>
          <w:sz w:val="28"/>
          <w:szCs w:val="28"/>
        </w:rPr>
        <w:t xml:space="preserve"> </w:t>
      </w:r>
      <w:r w:rsidR="00D661F0" w:rsidRPr="00E104AF">
        <w:rPr>
          <w:sz w:val="28"/>
          <w:szCs w:val="28"/>
        </w:rPr>
        <w:t>5</w:t>
      </w:r>
      <w:r w:rsidR="009407EF" w:rsidRPr="00E104AF">
        <w:rPr>
          <w:sz w:val="28"/>
          <w:szCs w:val="28"/>
        </w:rPr>
        <w:t>46-</w:t>
      </w:r>
      <w:r w:rsidR="00D661F0" w:rsidRPr="00E104AF">
        <w:rPr>
          <w:sz w:val="28"/>
          <w:szCs w:val="28"/>
        </w:rPr>
        <w:t xml:space="preserve">П «Об утверждении порядков предоставления социальных услуг </w:t>
      </w:r>
      <w:r>
        <w:rPr>
          <w:sz w:val="28"/>
          <w:szCs w:val="28"/>
        </w:rPr>
        <w:t>поставщиками социальных услуг»,</w:t>
      </w:r>
      <w:r w:rsidR="00D661F0" w:rsidRPr="00E104AF">
        <w:rPr>
          <w:sz w:val="28"/>
          <w:szCs w:val="28"/>
        </w:rPr>
        <w:t xml:space="preserve"> иными постановлениями и распоряжениями Губернатора Челябинской области, иными постановлениями и распоряжениями Правительства Челябинской области,  </w:t>
      </w:r>
      <w:bookmarkStart w:id="0" w:name="_GoBack"/>
      <w:bookmarkEnd w:id="0"/>
      <w:r w:rsidR="00D661F0" w:rsidRPr="00E104AF">
        <w:rPr>
          <w:sz w:val="28"/>
          <w:szCs w:val="28"/>
        </w:rPr>
        <w:t xml:space="preserve">правовыми актами Министерства социальных отношений Челябинской области, </w:t>
      </w:r>
      <w:r w:rsidR="004C476D">
        <w:rPr>
          <w:sz w:val="28"/>
          <w:szCs w:val="28"/>
        </w:rPr>
        <w:t xml:space="preserve">постановлением администрации Кыштымского городского округа от 26.06.2015г. № 1729 «Об утверждении Тарифов на дополнительные платные социальные услуги, оказываемые сверх муниципального задания согласно Стандартам предоставления социальных услуг, предоставляемых гражданам Муниципальным учреждением «Комплексный центр социального обслуживания населения Кыштымского городского округа», иными </w:t>
      </w:r>
      <w:r w:rsidR="00D661F0" w:rsidRPr="00E104AF">
        <w:rPr>
          <w:sz w:val="28"/>
          <w:szCs w:val="28"/>
        </w:rPr>
        <w:t>муниципальными правовыми актами, положением о Центре.</w:t>
      </w:r>
    </w:p>
    <w:p w:rsidR="00B10E02" w:rsidRPr="00B10E02" w:rsidRDefault="00B10E02" w:rsidP="004D003D">
      <w:pPr>
        <w:ind w:left="720"/>
        <w:jc w:val="both"/>
        <w:rPr>
          <w:sz w:val="28"/>
          <w:szCs w:val="28"/>
        </w:rPr>
      </w:pPr>
    </w:p>
    <w:p w:rsidR="00E104AF" w:rsidRDefault="00B10E02" w:rsidP="00E104AF">
      <w:pPr>
        <w:pStyle w:val="a6"/>
        <w:numPr>
          <w:ilvl w:val="0"/>
          <w:numId w:val="8"/>
        </w:numPr>
        <w:jc w:val="center"/>
        <w:rPr>
          <w:b/>
          <w:sz w:val="28"/>
          <w:szCs w:val="28"/>
        </w:rPr>
      </w:pPr>
      <w:r w:rsidRPr="00B10E02">
        <w:rPr>
          <w:b/>
          <w:sz w:val="28"/>
          <w:szCs w:val="28"/>
        </w:rPr>
        <w:t>Основная цель</w:t>
      </w:r>
      <w:r w:rsidR="00CB2209">
        <w:rPr>
          <w:b/>
          <w:sz w:val="28"/>
          <w:szCs w:val="28"/>
        </w:rPr>
        <w:t xml:space="preserve"> и</w:t>
      </w:r>
      <w:r w:rsidRPr="00B10E02">
        <w:rPr>
          <w:b/>
          <w:sz w:val="28"/>
          <w:szCs w:val="28"/>
        </w:rPr>
        <w:t xml:space="preserve"> задачи деятельности Отделения</w:t>
      </w:r>
      <w:r w:rsidR="00E24927">
        <w:rPr>
          <w:b/>
          <w:sz w:val="28"/>
          <w:szCs w:val="28"/>
        </w:rPr>
        <w:t>.</w:t>
      </w:r>
    </w:p>
    <w:p w:rsidR="00B10E02" w:rsidRPr="00E104AF" w:rsidRDefault="00E104AF" w:rsidP="00E104AF">
      <w:pPr>
        <w:pStyle w:val="a6"/>
        <w:ind w:left="1070"/>
        <w:rPr>
          <w:b/>
          <w:sz w:val="28"/>
          <w:szCs w:val="28"/>
        </w:rPr>
      </w:pPr>
      <w:r>
        <w:rPr>
          <w:b/>
          <w:sz w:val="28"/>
          <w:szCs w:val="28"/>
        </w:rPr>
        <w:t xml:space="preserve">                </w:t>
      </w:r>
      <w:r w:rsidR="00E24927" w:rsidRPr="00E104AF">
        <w:rPr>
          <w:b/>
          <w:sz w:val="28"/>
          <w:szCs w:val="28"/>
        </w:rPr>
        <w:t>Основные направления работы Отделения</w:t>
      </w:r>
    </w:p>
    <w:p w:rsidR="00B10E02" w:rsidRPr="00E104AF" w:rsidRDefault="00E104AF" w:rsidP="00E104AF">
      <w:pPr>
        <w:jc w:val="both"/>
        <w:rPr>
          <w:sz w:val="28"/>
          <w:szCs w:val="28"/>
        </w:rPr>
      </w:pPr>
      <w:r>
        <w:rPr>
          <w:sz w:val="28"/>
          <w:szCs w:val="28"/>
        </w:rPr>
        <w:t xml:space="preserve">     </w:t>
      </w:r>
      <w:r w:rsidR="00B10E02" w:rsidRPr="00E104AF">
        <w:rPr>
          <w:sz w:val="28"/>
          <w:szCs w:val="28"/>
        </w:rPr>
        <w:t xml:space="preserve">Отделение </w:t>
      </w:r>
      <w:r w:rsidR="00E03590">
        <w:rPr>
          <w:sz w:val="28"/>
          <w:szCs w:val="28"/>
        </w:rPr>
        <w:t>социального обслуживания на дому</w:t>
      </w:r>
      <w:r w:rsidR="00B10E02" w:rsidRPr="00E104AF">
        <w:rPr>
          <w:sz w:val="28"/>
          <w:szCs w:val="28"/>
        </w:rPr>
        <w:t xml:space="preserve"> предназначено для оказания </w:t>
      </w:r>
      <w:r w:rsidR="004D003D" w:rsidRPr="00E104AF">
        <w:rPr>
          <w:sz w:val="28"/>
          <w:szCs w:val="28"/>
        </w:rPr>
        <w:t xml:space="preserve">комплекса социальных услуг </w:t>
      </w:r>
      <w:r w:rsidR="00E03590">
        <w:rPr>
          <w:sz w:val="28"/>
          <w:szCs w:val="28"/>
        </w:rPr>
        <w:t>одиноким или одиноко проживающим гражданам старше 18</w:t>
      </w:r>
      <w:r w:rsidR="00022ED3">
        <w:rPr>
          <w:sz w:val="28"/>
          <w:szCs w:val="28"/>
        </w:rPr>
        <w:t xml:space="preserve"> лет</w:t>
      </w:r>
      <w:r w:rsidR="00E03590">
        <w:rPr>
          <w:sz w:val="28"/>
          <w:szCs w:val="28"/>
        </w:rPr>
        <w:t xml:space="preserve">, </w:t>
      </w:r>
      <w:r w:rsidR="009407EF" w:rsidRPr="00E104AF">
        <w:rPr>
          <w:sz w:val="28"/>
          <w:szCs w:val="28"/>
        </w:rPr>
        <w:t>постоянно проживающим на</w:t>
      </w:r>
      <w:r w:rsidR="00E03590">
        <w:rPr>
          <w:sz w:val="28"/>
          <w:szCs w:val="28"/>
        </w:rPr>
        <w:t xml:space="preserve"> территории Челябинской области</w:t>
      </w:r>
      <w:r w:rsidR="009407EF" w:rsidRPr="00E104AF">
        <w:rPr>
          <w:sz w:val="28"/>
          <w:szCs w:val="28"/>
        </w:rPr>
        <w:t>.</w:t>
      </w:r>
      <w:r w:rsidR="00E03590">
        <w:rPr>
          <w:sz w:val="28"/>
          <w:szCs w:val="28"/>
        </w:rPr>
        <w:t xml:space="preserve"> В отдельных случаях с учетом индивидуальных жизненных обстоятельств, социальные услуги на дому могут быть предоставлены гражданам, проживающим в составе семьи.</w:t>
      </w:r>
    </w:p>
    <w:p w:rsidR="00E104AF" w:rsidRPr="00E104AF" w:rsidRDefault="00B10E02" w:rsidP="004D003D">
      <w:pPr>
        <w:pStyle w:val="a6"/>
        <w:numPr>
          <w:ilvl w:val="1"/>
          <w:numId w:val="11"/>
        </w:numPr>
        <w:jc w:val="both"/>
        <w:rPr>
          <w:sz w:val="28"/>
          <w:szCs w:val="28"/>
        </w:rPr>
      </w:pPr>
      <w:r w:rsidRPr="00B10E02">
        <w:rPr>
          <w:sz w:val="28"/>
          <w:szCs w:val="28"/>
        </w:rPr>
        <w:t xml:space="preserve">Основной целью деятельности отделения является </w:t>
      </w:r>
      <w:r w:rsidRPr="00B10E02">
        <w:rPr>
          <w:bCs/>
          <w:sz w:val="28"/>
          <w:szCs w:val="28"/>
        </w:rPr>
        <w:t xml:space="preserve">предоставление </w:t>
      </w:r>
    </w:p>
    <w:p w:rsidR="00B10E02" w:rsidRPr="00E104AF" w:rsidRDefault="00B10E02" w:rsidP="00E104AF">
      <w:pPr>
        <w:jc w:val="both"/>
        <w:rPr>
          <w:sz w:val="28"/>
          <w:szCs w:val="28"/>
        </w:rPr>
      </w:pPr>
      <w:r w:rsidRPr="00E104AF">
        <w:rPr>
          <w:bCs/>
          <w:sz w:val="28"/>
          <w:szCs w:val="28"/>
        </w:rPr>
        <w:t>социальных услуг гражданам, признанным нуждающимися в социальном обслуживании в соответствии с вышеуказанными нормативными актами</w:t>
      </w:r>
      <w:r w:rsidR="009407EF" w:rsidRPr="00E104AF">
        <w:rPr>
          <w:bCs/>
          <w:sz w:val="28"/>
          <w:szCs w:val="28"/>
        </w:rPr>
        <w:t>.</w:t>
      </w:r>
    </w:p>
    <w:p w:rsidR="00E03590" w:rsidRDefault="00B10E02" w:rsidP="00E104AF">
      <w:pPr>
        <w:pStyle w:val="a6"/>
        <w:numPr>
          <w:ilvl w:val="1"/>
          <w:numId w:val="11"/>
        </w:numPr>
        <w:jc w:val="both"/>
        <w:rPr>
          <w:sz w:val="28"/>
          <w:szCs w:val="28"/>
        </w:rPr>
      </w:pPr>
      <w:r w:rsidRPr="00E03590">
        <w:rPr>
          <w:sz w:val="28"/>
          <w:szCs w:val="28"/>
        </w:rPr>
        <w:t>Задач</w:t>
      </w:r>
      <w:r w:rsidR="00C2592E" w:rsidRPr="00E03590">
        <w:rPr>
          <w:sz w:val="28"/>
          <w:szCs w:val="28"/>
        </w:rPr>
        <w:t>ей</w:t>
      </w:r>
      <w:r w:rsidRPr="00E03590">
        <w:rPr>
          <w:sz w:val="28"/>
          <w:szCs w:val="28"/>
        </w:rPr>
        <w:t xml:space="preserve"> Отделения </w:t>
      </w:r>
      <w:r w:rsidR="00C2592E" w:rsidRPr="00E03590">
        <w:rPr>
          <w:sz w:val="28"/>
          <w:szCs w:val="28"/>
        </w:rPr>
        <w:t xml:space="preserve">является оказание </w:t>
      </w:r>
      <w:r w:rsidR="009407EF" w:rsidRPr="00E03590">
        <w:rPr>
          <w:sz w:val="28"/>
          <w:szCs w:val="28"/>
        </w:rPr>
        <w:t xml:space="preserve">гражданам, которые признаны </w:t>
      </w:r>
    </w:p>
    <w:p w:rsidR="00C2592E" w:rsidRPr="00E03590" w:rsidRDefault="009407EF" w:rsidP="00E03590">
      <w:pPr>
        <w:jc w:val="both"/>
        <w:rPr>
          <w:sz w:val="28"/>
          <w:szCs w:val="28"/>
        </w:rPr>
      </w:pPr>
      <w:r w:rsidRPr="00E03590">
        <w:rPr>
          <w:sz w:val="28"/>
          <w:szCs w:val="28"/>
        </w:rPr>
        <w:t>нуждающим</w:t>
      </w:r>
      <w:r w:rsidR="00E03590">
        <w:rPr>
          <w:sz w:val="28"/>
          <w:szCs w:val="28"/>
        </w:rPr>
        <w:t>ися в социальном обслуживании на дому, социальных услуг, направленных на улучшение условий их жизнедеятельности при сохранении пребывания гражданина в привычной благоприятной среде – месте его проживания</w:t>
      </w:r>
      <w:r w:rsidR="00CB72BA" w:rsidRPr="00E03590">
        <w:rPr>
          <w:sz w:val="28"/>
          <w:szCs w:val="28"/>
        </w:rPr>
        <w:t>.</w:t>
      </w:r>
    </w:p>
    <w:p w:rsidR="00E104AF" w:rsidRPr="00E104AF" w:rsidRDefault="00F500CE" w:rsidP="00E104AF">
      <w:pPr>
        <w:pStyle w:val="a6"/>
        <w:numPr>
          <w:ilvl w:val="1"/>
          <w:numId w:val="11"/>
        </w:numPr>
        <w:jc w:val="both"/>
        <w:rPr>
          <w:sz w:val="28"/>
          <w:szCs w:val="28"/>
        </w:rPr>
      </w:pPr>
      <w:r w:rsidRPr="00E24927">
        <w:rPr>
          <w:sz w:val="28"/>
          <w:szCs w:val="28"/>
        </w:rPr>
        <w:t>Основн</w:t>
      </w:r>
      <w:r w:rsidR="00E104AF">
        <w:rPr>
          <w:sz w:val="28"/>
          <w:szCs w:val="28"/>
        </w:rPr>
        <w:t>ые направления работы отделения:</w:t>
      </w:r>
    </w:p>
    <w:p w:rsidR="00E24927" w:rsidRPr="00E104AF" w:rsidRDefault="00E24927" w:rsidP="00E104AF">
      <w:pPr>
        <w:jc w:val="both"/>
        <w:rPr>
          <w:sz w:val="28"/>
          <w:szCs w:val="28"/>
        </w:rPr>
      </w:pPr>
      <w:r w:rsidRPr="00E104AF">
        <w:rPr>
          <w:sz w:val="28"/>
          <w:szCs w:val="28"/>
        </w:rPr>
        <w:t>Проведение диагностики нуждаемости в предоставлении социальных услуг, установление</w:t>
      </w:r>
      <w:r w:rsidR="001A4F6B" w:rsidRPr="00E104AF">
        <w:rPr>
          <w:sz w:val="28"/>
          <w:szCs w:val="28"/>
        </w:rPr>
        <w:t xml:space="preserve"> причин и характера нуждаемости;</w:t>
      </w:r>
    </w:p>
    <w:p w:rsidR="00E24927" w:rsidRPr="00E104AF" w:rsidRDefault="00E24927" w:rsidP="00E104AF">
      <w:pPr>
        <w:jc w:val="both"/>
        <w:rPr>
          <w:sz w:val="28"/>
          <w:szCs w:val="28"/>
        </w:rPr>
      </w:pPr>
      <w:r w:rsidRPr="00E104AF">
        <w:rPr>
          <w:sz w:val="28"/>
          <w:szCs w:val="28"/>
        </w:rPr>
        <w:t>Консультирование граждан о возможностях предоставления им социальн</w:t>
      </w:r>
      <w:r w:rsidR="009407EF" w:rsidRPr="00E104AF">
        <w:rPr>
          <w:sz w:val="28"/>
          <w:szCs w:val="28"/>
        </w:rPr>
        <w:t xml:space="preserve">ых </w:t>
      </w:r>
      <w:r w:rsidRPr="00E104AF">
        <w:rPr>
          <w:sz w:val="28"/>
          <w:szCs w:val="28"/>
        </w:rPr>
        <w:t xml:space="preserve"> </w:t>
      </w:r>
      <w:r w:rsidR="009407EF" w:rsidRPr="00E104AF">
        <w:rPr>
          <w:sz w:val="28"/>
          <w:szCs w:val="28"/>
        </w:rPr>
        <w:t xml:space="preserve">услуг </w:t>
      </w:r>
      <w:r w:rsidR="004C476D">
        <w:rPr>
          <w:sz w:val="28"/>
          <w:szCs w:val="28"/>
        </w:rPr>
        <w:t>на дому</w:t>
      </w:r>
      <w:r w:rsidR="001A4F6B" w:rsidRPr="00E104AF">
        <w:rPr>
          <w:sz w:val="28"/>
          <w:szCs w:val="28"/>
        </w:rPr>
        <w:t>;</w:t>
      </w:r>
    </w:p>
    <w:p w:rsidR="00E24927" w:rsidRPr="00E104AF" w:rsidRDefault="00E24927" w:rsidP="00E104AF">
      <w:pPr>
        <w:jc w:val="both"/>
        <w:rPr>
          <w:sz w:val="28"/>
          <w:szCs w:val="28"/>
        </w:rPr>
      </w:pPr>
      <w:r w:rsidRPr="00E104AF">
        <w:rPr>
          <w:sz w:val="28"/>
          <w:szCs w:val="28"/>
        </w:rPr>
        <w:t xml:space="preserve">Оказание гражданам социальных услуг, предусмотренных Федеральным законом от 28.12.2013 г. № 442-ФЗ «Об основах социального обслуживания граждан в Российской Федерации», Законом Челябинской области от 23.10.2014г. № 36-ЗО «Об организации социального обслуживания граждан в Челябинской области», постановлением Правительства Челябинской области от </w:t>
      </w:r>
      <w:r w:rsidR="006E75B3" w:rsidRPr="00E104AF">
        <w:rPr>
          <w:sz w:val="28"/>
          <w:szCs w:val="28"/>
        </w:rPr>
        <w:t xml:space="preserve">21.10.2015г. № 546-П </w:t>
      </w:r>
      <w:r w:rsidRPr="00E104AF">
        <w:rPr>
          <w:sz w:val="28"/>
          <w:szCs w:val="28"/>
        </w:rPr>
        <w:t xml:space="preserve">«Об утверждении порядков предоставления социальных услуг поставщиками социальных услуг», </w:t>
      </w:r>
      <w:r w:rsidR="00FA06F1" w:rsidRPr="00E104AF">
        <w:rPr>
          <w:sz w:val="28"/>
          <w:szCs w:val="28"/>
        </w:rPr>
        <w:t xml:space="preserve">приказом Министерства социальных отношений Челябинской области от </w:t>
      </w:r>
      <w:r w:rsidR="006E75B3" w:rsidRPr="00E104AF">
        <w:rPr>
          <w:sz w:val="28"/>
          <w:szCs w:val="28"/>
        </w:rPr>
        <w:t xml:space="preserve">30.12.2016г. № 1003 </w:t>
      </w:r>
      <w:r w:rsidR="00FA06F1" w:rsidRPr="00E104AF">
        <w:rPr>
          <w:sz w:val="28"/>
          <w:szCs w:val="28"/>
        </w:rPr>
        <w:t xml:space="preserve">«Об утверждении тарифов на социальные услуги для поставщиков социальных услуг, находящихся в ведении Челябинской области» </w:t>
      </w:r>
      <w:r w:rsidRPr="00E104AF">
        <w:rPr>
          <w:sz w:val="28"/>
          <w:szCs w:val="28"/>
        </w:rPr>
        <w:t>а также платных услуг на основании муниципа</w:t>
      </w:r>
      <w:r w:rsidR="001A4F6B" w:rsidRPr="00E104AF">
        <w:rPr>
          <w:sz w:val="28"/>
          <w:szCs w:val="28"/>
        </w:rPr>
        <w:t>льных правовых актов;</w:t>
      </w:r>
    </w:p>
    <w:p w:rsidR="00FA06F1" w:rsidRDefault="00FA06F1" w:rsidP="004D003D">
      <w:pPr>
        <w:ind w:firstLine="708"/>
        <w:jc w:val="both"/>
        <w:rPr>
          <w:sz w:val="28"/>
          <w:szCs w:val="28"/>
        </w:rPr>
      </w:pPr>
    </w:p>
    <w:p w:rsidR="00FA06F1" w:rsidRDefault="00FA06F1" w:rsidP="00CB72BA">
      <w:pPr>
        <w:pStyle w:val="a6"/>
        <w:numPr>
          <w:ilvl w:val="0"/>
          <w:numId w:val="11"/>
        </w:numPr>
        <w:jc w:val="center"/>
        <w:rPr>
          <w:b/>
          <w:sz w:val="28"/>
          <w:szCs w:val="28"/>
        </w:rPr>
      </w:pPr>
      <w:r w:rsidRPr="00FA06F1">
        <w:rPr>
          <w:b/>
          <w:sz w:val="28"/>
          <w:szCs w:val="28"/>
        </w:rPr>
        <w:t>Порядок организации деятельности</w:t>
      </w:r>
    </w:p>
    <w:p w:rsidR="00E104AF" w:rsidRDefault="00FA06F1" w:rsidP="004D003D">
      <w:pPr>
        <w:pStyle w:val="a6"/>
        <w:numPr>
          <w:ilvl w:val="1"/>
          <w:numId w:val="11"/>
        </w:numPr>
        <w:jc w:val="both"/>
        <w:rPr>
          <w:sz w:val="28"/>
          <w:szCs w:val="28"/>
        </w:rPr>
      </w:pPr>
      <w:r w:rsidRPr="00FA06F1">
        <w:rPr>
          <w:sz w:val="28"/>
          <w:szCs w:val="28"/>
        </w:rPr>
        <w:t xml:space="preserve">Основанием для рассмотрения вопроса о предоставлении </w:t>
      </w:r>
    </w:p>
    <w:p w:rsidR="00FA06F1" w:rsidRPr="00E104AF" w:rsidRDefault="00FA06F1" w:rsidP="00E104AF">
      <w:pPr>
        <w:jc w:val="both"/>
        <w:rPr>
          <w:sz w:val="28"/>
          <w:szCs w:val="28"/>
        </w:rPr>
      </w:pPr>
      <w:r w:rsidRPr="00E104AF">
        <w:rPr>
          <w:sz w:val="28"/>
          <w:szCs w:val="28"/>
        </w:rPr>
        <w:t xml:space="preserve">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в Управление социальной защиты населения администрации </w:t>
      </w:r>
      <w:r w:rsidR="00022ED3">
        <w:rPr>
          <w:sz w:val="28"/>
          <w:szCs w:val="28"/>
        </w:rPr>
        <w:t>К</w:t>
      </w:r>
      <w:r w:rsidRPr="00E104AF">
        <w:rPr>
          <w:sz w:val="28"/>
          <w:szCs w:val="28"/>
        </w:rPr>
        <w:t>ыштымского городского округа (далее – УСЗН).</w:t>
      </w:r>
    </w:p>
    <w:p w:rsidR="00E104AF" w:rsidRDefault="00FA06F1" w:rsidP="004D003D">
      <w:pPr>
        <w:pStyle w:val="a6"/>
        <w:numPr>
          <w:ilvl w:val="1"/>
          <w:numId w:val="11"/>
        </w:numPr>
        <w:jc w:val="both"/>
        <w:rPr>
          <w:sz w:val="28"/>
          <w:szCs w:val="28"/>
        </w:rPr>
      </w:pPr>
      <w:r>
        <w:rPr>
          <w:sz w:val="28"/>
          <w:szCs w:val="28"/>
        </w:rPr>
        <w:t xml:space="preserve">Для получения социальных услуг гражданин представляет в УСЗН </w:t>
      </w:r>
    </w:p>
    <w:p w:rsidR="00FA06F1" w:rsidRPr="00E104AF" w:rsidRDefault="00FA06F1" w:rsidP="00E104AF">
      <w:pPr>
        <w:jc w:val="both"/>
        <w:rPr>
          <w:sz w:val="28"/>
          <w:szCs w:val="28"/>
        </w:rPr>
      </w:pPr>
      <w:r w:rsidRPr="00E104AF">
        <w:rPr>
          <w:sz w:val="28"/>
          <w:szCs w:val="28"/>
        </w:rPr>
        <w:t>следующие документы:</w:t>
      </w:r>
    </w:p>
    <w:p w:rsidR="00E104AF" w:rsidRDefault="00FA06F1" w:rsidP="004D003D">
      <w:pPr>
        <w:pStyle w:val="a6"/>
        <w:numPr>
          <w:ilvl w:val="2"/>
          <w:numId w:val="11"/>
        </w:numPr>
        <w:jc w:val="both"/>
        <w:rPr>
          <w:sz w:val="28"/>
          <w:szCs w:val="28"/>
        </w:rPr>
      </w:pPr>
      <w:r>
        <w:rPr>
          <w:sz w:val="28"/>
          <w:szCs w:val="28"/>
        </w:rPr>
        <w:t xml:space="preserve">заявление </w:t>
      </w:r>
      <w:r w:rsidRPr="00DE552E">
        <w:rPr>
          <w:sz w:val="28"/>
          <w:szCs w:val="28"/>
        </w:rPr>
        <w:t>гражданин</w:t>
      </w:r>
      <w:r>
        <w:rPr>
          <w:sz w:val="28"/>
          <w:szCs w:val="28"/>
        </w:rPr>
        <w:t>а</w:t>
      </w:r>
      <w:r w:rsidRPr="00DE552E">
        <w:rPr>
          <w:sz w:val="28"/>
          <w:szCs w:val="28"/>
        </w:rPr>
        <w:t xml:space="preserve"> (его представител</w:t>
      </w:r>
      <w:r>
        <w:rPr>
          <w:sz w:val="28"/>
          <w:szCs w:val="28"/>
        </w:rPr>
        <w:t>я</w:t>
      </w:r>
      <w:r w:rsidRPr="00DE552E">
        <w:rPr>
          <w:sz w:val="28"/>
          <w:szCs w:val="28"/>
        </w:rPr>
        <w:t>)</w:t>
      </w:r>
      <w:r>
        <w:rPr>
          <w:sz w:val="28"/>
          <w:szCs w:val="28"/>
        </w:rPr>
        <w:t xml:space="preserve"> по форме, </w:t>
      </w:r>
    </w:p>
    <w:p w:rsidR="00FA06F1" w:rsidRPr="00E104AF" w:rsidRDefault="00FA06F1" w:rsidP="00E104AF">
      <w:pPr>
        <w:jc w:val="both"/>
        <w:rPr>
          <w:sz w:val="28"/>
          <w:szCs w:val="28"/>
        </w:rPr>
      </w:pPr>
      <w:r w:rsidRPr="00E104AF">
        <w:rPr>
          <w:sz w:val="28"/>
          <w:szCs w:val="28"/>
        </w:rPr>
        <w:lastRenderedPageBreak/>
        <w:t>установленной Министерством труда и социальной защиты Российской Федерации;</w:t>
      </w:r>
    </w:p>
    <w:p w:rsidR="006B0C1B" w:rsidRDefault="004C476D" w:rsidP="004D003D">
      <w:pPr>
        <w:pStyle w:val="a6"/>
        <w:numPr>
          <w:ilvl w:val="2"/>
          <w:numId w:val="11"/>
        </w:numPr>
        <w:jc w:val="both"/>
        <w:rPr>
          <w:sz w:val="28"/>
          <w:szCs w:val="28"/>
        </w:rPr>
      </w:pPr>
      <w:r w:rsidRPr="004C476D">
        <w:rPr>
          <w:sz w:val="28"/>
          <w:szCs w:val="28"/>
        </w:rPr>
        <w:t xml:space="preserve">копия </w:t>
      </w:r>
      <w:r w:rsidR="00FA06F1" w:rsidRPr="004C476D">
        <w:rPr>
          <w:sz w:val="28"/>
          <w:szCs w:val="28"/>
        </w:rPr>
        <w:t>документ</w:t>
      </w:r>
      <w:r w:rsidRPr="004C476D">
        <w:rPr>
          <w:sz w:val="28"/>
          <w:szCs w:val="28"/>
        </w:rPr>
        <w:t>а</w:t>
      </w:r>
      <w:r w:rsidR="00FA06F1" w:rsidRPr="004C476D">
        <w:rPr>
          <w:sz w:val="28"/>
          <w:szCs w:val="28"/>
        </w:rPr>
        <w:t>, удостоверяющ</w:t>
      </w:r>
      <w:r w:rsidR="006B0C1B">
        <w:rPr>
          <w:sz w:val="28"/>
          <w:szCs w:val="28"/>
        </w:rPr>
        <w:t>его</w:t>
      </w:r>
      <w:r w:rsidR="00FA06F1" w:rsidRPr="004C476D">
        <w:rPr>
          <w:sz w:val="28"/>
          <w:szCs w:val="28"/>
        </w:rPr>
        <w:t xml:space="preserve"> личность заявителя</w:t>
      </w:r>
      <w:r w:rsidR="006B0C1B">
        <w:rPr>
          <w:sz w:val="28"/>
          <w:szCs w:val="28"/>
        </w:rPr>
        <w:t xml:space="preserve"> (его </w:t>
      </w:r>
    </w:p>
    <w:p w:rsidR="004C476D" w:rsidRPr="006B0C1B" w:rsidRDefault="006B0C1B" w:rsidP="006B0C1B">
      <w:pPr>
        <w:jc w:val="both"/>
        <w:rPr>
          <w:sz w:val="28"/>
          <w:szCs w:val="28"/>
        </w:rPr>
      </w:pPr>
      <w:r w:rsidRPr="006B0C1B">
        <w:rPr>
          <w:sz w:val="28"/>
          <w:szCs w:val="28"/>
        </w:rPr>
        <w:t>законного представителя)</w:t>
      </w:r>
      <w:r w:rsidR="004C476D" w:rsidRPr="006B0C1B">
        <w:rPr>
          <w:sz w:val="28"/>
          <w:szCs w:val="28"/>
        </w:rPr>
        <w:t>;</w:t>
      </w:r>
    </w:p>
    <w:p w:rsidR="006B0C1B" w:rsidRPr="006B0C1B" w:rsidRDefault="006B0C1B" w:rsidP="006B0C1B">
      <w:pPr>
        <w:pStyle w:val="a6"/>
        <w:numPr>
          <w:ilvl w:val="2"/>
          <w:numId w:val="11"/>
        </w:numPr>
        <w:jc w:val="both"/>
        <w:rPr>
          <w:sz w:val="28"/>
          <w:szCs w:val="28"/>
        </w:rPr>
      </w:pPr>
      <w:r w:rsidRPr="006B0C1B">
        <w:rPr>
          <w:sz w:val="28"/>
          <w:szCs w:val="28"/>
        </w:rPr>
        <w:t xml:space="preserve">справка о составе семьи, выданная органом местного </w:t>
      </w:r>
    </w:p>
    <w:p w:rsidR="006B0C1B" w:rsidRDefault="006B0C1B" w:rsidP="006B0C1B">
      <w:pPr>
        <w:jc w:val="both"/>
        <w:rPr>
          <w:sz w:val="28"/>
          <w:szCs w:val="28"/>
        </w:rPr>
      </w:pPr>
      <w:r w:rsidRPr="00E104AF">
        <w:rPr>
          <w:sz w:val="28"/>
          <w:szCs w:val="28"/>
        </w:rPr>
        <w:t>самоуправления Челябинской области или жилищно-эксплуатационным предприятием;</w:t>
      </w:r>
    </w:p>
    <w:p w:rsidR="006B0C1B" w:rsidRDefault="006B0C1B" w:rsidP="006B0C1B">
      <w:pPr>
        <w:pStyle w:val="a6"/>
        <w:numPr>
          <w:ilvl w:val="2"/>
          <w:numId w:val="11"/>
        </w:numPr>
        <w:jc w:val="both"/>
        <w:rPr>
          <w:sz w:val="28"/>
          <w:szCs w:val="28"/>
        </w:rPr>
      </w:pPr>
      <w:r w:rsidRPr="006B0C1B">
        <w:rPr>
          <w:sz w:val="28"/>
          <w:szCs w:val="28"/>
        </w:rPr>
        <w:t xml:space="preserve">заключение врачебной комиссии </w:t>
      </w:r>
      <w:r>
        <w:rPr>
          <w:sz w:val="28"/>
          <w:szCs w:val="28"/>
        </w:rPr>
        <w:t>медицинской организации</w:t>
      </w:r>
      <w:r w:rsidRPr="00E104AF">
        <w:rPr>
          <w:sz w:val="28"/>
          <w:szCs w:val="28"/>
        </w:rPr>
        <w:t xml:space="preserve"> о</w:t>
      </w:r>
    </w:p>
    <w:p w:rsidR="006B0C1B" w:rsidRPr="006B0C1B" w:rsidRDefault="006B0C1B" w:rsidP="006B0C1B">
      <w:pPr>
        <w:jc w:val="both"/>
        <w:rPr>
          <w:sz w:val="28"/>
          <w:szCs w:val="28"/>
        </w:rPr>
      </w:pPr>
      <w:r>
        <w:rPr>
          <w:sz w:val="28"/>
          <w:szCs w:val="28"/>
        </w:rPr>
        <w:t xml:space="preserve">степени утраты способности заявителя к самообслуживанию и (или) самостоятельному передвижению </w:t>
      </w:r>
      <w:r w:rsidRPr="006B0C1B">
        <w:rPr>
          <w:sz w:val="28"/>
          <w:szCs w:val="28"/>
        </w:rPr>
        <w:t xml:space="preserve">и об отсутствии противопоказаний к предоставлению социальных услуг </w:t>
      </w:r>
      <w:r>
        <w:rPr>
          <w:sz w:val="28"/>
          <w:szCs w:val="28"/>
        </w:rPr>
        <w:t>на дому;</w:t>
      </w:r>
    </w:p>
    <w:p w:rsidR="00E104AF" w:rsidRDefault="00FA06F1" w:rsidP="006B0C1B">
      <w:pPr>
        <w:pStyle w:val="a6"/>
        <w:numPr>
          <w:ilvl w:val="2"/>
          <w:numId w:val="11"/>
        </w:numPr>
        <w:jc w:val="both"/>
        <w:rPr>
          <w:sz w:val="28"/>
          <w:szCs w:val="28"/>
        </w:rPr>
      </w:pPr>
      <w:r w:rsidRPr="00FA06F1">
        <w:rPr>
          <w:sz w:val="28"/>
          <w:szCs w:val="28"/>
        </w:rPr>
        <w:t xml:space="preserve">копию справки, подтверждающей факт установления </w:t>
      </w:r>
    </w:p>
    <w:p w:rsidR="00FA06F1" w:rsidRDefault="00FA06F1" w:rsidP="00E104AF">
      <w:pPr>
        <w:jc w:val="both"/>
        <w:rPr>
          <w:sz w:val="28"/>
          <w:szCs w:val="28"/>
        </w:rPr>
      </w:pPr>
      <w:r w:rsidRPr="00E104AF">
        <w:rPr>
          <w:sz w:val="28"/>
          <w:szCs w:val="28"/>
        </w:rPr>
        <w:t>инвалидности заявителя, выданной федеральным государственным учреждением медико-социальной экспертизы, либо копию справки, подтверждающей факт установления инвалидности заявителя, выданной врачебно-трудовой экспертной комиссией (для заявителей, являющихся инвалидами), и копию индивидуальной программы реабилитации заявителя, выданной федеральным государственным учреждением медико-социальной экспертизы</w:t>
      </w:r>
      <w:r w:rsidR="006E75B3" w:rsidRPr="00E104AF">
        <w:rPr>
          <w:sz w:val="28"/>
          <w:szCs w:val="28"/>
        </w:rPr>
        <w:t xml:space="preserve"> (при наличии)</w:t>
      </w:r>
      <w:r w:rsidRPr="00E104AF">
        <w:rPr>
          <w:sz w:val="28"/>
          <w:szCs w:val="28"/>
        </w:rPr>
        <w:t>;</w:t>
      </w:r>
    </w:p>
    <w:p w:rsidR="004E47EC" w:rsidRDefault="004E47EC" w:rsidP="006B0C1B">
      <w:pPr>
        <w:pStyle w:val="a6"/>
        <w:numPr>
          <w:ilvl w:val="2"/>
          <w:numId w:val="11"/>
        </w:numPr>
        <w:jc w:val="both"/>
        <w:rPr>
          <w:sz w:val="28"/>
          <w:szCs w:val="28"/>
        </w:rPr>
      </w:pPr>
      <w:r>
        <w:rPr>
          <w:sz w:val="28"/>
          <w:szCs w:val="28"/>
        </w:rPr>
        <w:t xml:space="preserve">копии документов, подтверждающих статус лица, имеющего </w:t>
      </w:r>
    </w:p>
    <w:p w:rsidR="006B0C1B" w:rsidRPr="004E47EC" w:rsidRDefault="004E47EC" w:rsidP="004E47EC">
      <w:pPr>
        <w:jc w:val="both"/>
        <w:rPr>
          <w:sz w:val="28"/>
          <w:szCs w:val="28"/>
        </w:rPr>
      </w:pPr>
      <w:r w:rsidRPr="004E47EC">
        <w:rPr>
          <w:sz w:val="28"/>
          <w:szCs w:val="28"/>
        </w:rPr>
        <w:t>право на внеочередное или преимущественное получение социальных услуг на дому в соответствии с действующим законодательством</w:t>
      </w:r>
    </w:p>
    <w:p w:rsidR="00E104AF" w:rsidRDefault="00FA06F1" w:rsidP="006B0C1B">
      <w:pPr>
        <w:pStyle w:val="a6"/>
        <w:numPr>
          <w:ilvl w:val="2"/>
          <w:numId w:val="11"/>
        </w:numPr>
        <w:jc w:val="both"/>
        <w:rPr>
          <w:sz w:val="28"/>
          <w:szCs w:val="28"/>
        </w:rPr>
      </w:pPr>
      <w:r w:rsidRPr="00FA06F1">
        <w:rPr>
          <w:sz w:val="28"/>
          <w:szCs w:val="28"/>
        </w:rPr>
        <w:t xml:space="preserve">документы, подтверждающие среднедушевой доход заявителя, </w:t>
      </w:r>
    </w:p>
    <w:p w:rsidR="00FA06F1" w:rsidRPr="00E104AF" w:rsidRDefault="004E47EC" w:rsidP="00E104AF">
      <w:pPr>
        <w:jc w:val="both"/>
        <w:rPr>
          <w:sz w:val="28"/>
          <w:szCs w:val="28"/>
        </w:rPr>
      </w:pPr>
      <w:r>
        <w:rPr>
          <w:sz w:val="28"/>
          <w:szCs w:val="28"/>
        </w:rPr>
        <w:t>за 12 месяцев, предшествующих дате обращения за получением социальных услуг.</w:t>
      </w:r>
    </w:p>
    <w:p w:rsidR="004E47EC" w:rsidRDefault="00F500CE" w:rsidP="004E47EC">
      <w:pPr>
        <w:pStyle w:val="a6"/>
        <w:numPr>
          <w:ilvl w:val="1"/>
          <w:numId w:val="11"/>
        </w:numPr>
        <w:rPr>
          <w:sz w:val="28"/>
          <w:szCs w:val="28"/>
        </w:rPr>
      </w:pPr>
      <w:r w:rsidRPr="004E47EC">
        <w:rPr>
          <w:sz w:val="28"/>
          <w:szCs w:val="28"/>
        </w:rPr>
        <w:t xml:space="preserve">Зачисление в отделение </w:t>
      </w:r>
      <w:r w:rsidR="004E47EC" w:rsidRPr="004E47EC">
        <w:rPr>
          <w:sz w:val="28"/>
          <w:szCs w:val="28"/>
        </w:rPr>
        <w:t>с</w:t>
      </w:r>
      <w:r w:rsidR="004E47EC">
        <w:rPr>
          <w:sz w:val="28"/>
          <w:szCs w:val="28"/>
        </w:rPr>
        <w:t>оциального обслуживания на дому</w:t>
      </w:r>
    </w:p>
    <w:p w:rsidR="00F500CE" w:rsidRPr="004E47EC" w:rsidRDefault="004E47EC" w:rsidP="004E47EC">
      <w:pPr>
        <w:rPr>
          <w:sz w:val="28"/>
          <w:szCs w:val="28"/>
        </w:rPr>
      </w:pPr>
      <w:r w:rsidRPr="004E47EC">
        <w:rPr>
          <w:sz w:val="28"/>
          <w:szCs w:val="28"/>
        </w:rPr>
        <w:t xml:space="preserve"> </w:t>
      </w:r>
      <w:r w:rsidR="00F500CE" w:rsidRPr="004E47EC">
        <w:rPr>
          <w:sz w:val="28"/>
          <w:szCs w:val="28"/>
        </w:rPr>
        <w:t>осуществляется приказом директора Центра на основании:</w:t>
      </w:r>
    </w:p>
    <w:p w:rsidR="00F500CE" w:rsidRPr="001A4F6B" w:rsidRDefault="00F500CE" w:rsidP="001A4F6B">
      <w:pPr>
        <w:jc w:val="both"/>
        <w:rPr>
          <w:sz w:val="28"/>
          <w:szCs w:val="28"/>
        </w:rPr>
      </w:pPr>
      <w:r w:rsidRPr="001A4F6B">
        <w:rPr>
          <w:sz w:val="28"/>
          <w:szCs w:val="28"/>
        </w:rPr>
        <w:t xml:space="preserve">Договора </w:t>
      </w:r>
      <w:r w:rsidR="004E47EC">
        <w:rPr>
          <w:sz w:val="28"/>
          <w:szCs w:val="28"/>
        </w:rPr>
        <w:t xml:space="preserve">о предоставлении </w:t>
      </w:r>
      <w:r w:rsidR="00FA06F1" w:rsidRPr="001A4F6B">
        <w:rPr>
          <w:sz w:val="28"/>
          <w:szCs w:val="28"/>
        </w:rPr>
        <w:t>социальных услуг;</w:t>
      </w:r>
    </w:p>
    <w:p w:rsidR="00FA06F1" w:rsidRPr="001A4F6B" w:rsidRDefault="00FA06F1" w:rsidP="001A4F6B">
      <w:pPr>
        <w:jc w:val="both"/>
        <w:rPr>
          <w:sz w:val="28"/>
          <w:szCs w:val="28"/>
        </w:rPr>
      </w:pPr>
      <w:r w:rsidRPr="001A4F6B">
        <w:rPr>
          <w:sz w:val="28"/>
          <w:szCs w:val="28"/>
        </w:rPr>
        <w:t>Индивидуальной программы предоставления социальных услуг.</w:t>
      </w:r>
    </w:p>
    <w:p w:rsidR="00E104AF" w:rsidRDefault="00F500CE" w:rsidP="006B0C1B">
      <w:pPr>
        <w:pStyle w:val="a6"/>
        <w:numPr>
          <w:ilvl w:val="1"/>
          <w:numId w:val="11"/>
        </w:numPr>
        <w:jc w:val="both"/>
        <w:rPr>
          <w:sz w:val="28"/>
          <w:szCs w:val="28"/>
        </w:rPr>
      </w:pPr>
      <w:r w:rsidRPr="00E30374">
        <w:rPr>
          <w:sz w:val="28"/>
          <w:szCs w:val="28"/>
        </w:rPr>
        <w:t xml:space="preserve">Отчисление из отделения производится приказом Центра по </w:t>
      </w:r>
    </w:p>
    <w:p w:rsidR="00F500CE" w:rsidRPr="00E104AF" w:rsidRDefault="00F500CE" w:rsidP="00E104AF">
      <w:pPr>
        <w:jc w:val="both"/>
        <w:rPr>
          <w:sz w:val="28"/>
          <w:szCs w:val="28"/>
        </w:rPr>
      </w:pPr>
      <w:r w:rsidRPr="00E104AF">
        <w:rPr>
          <w:sz w:val="28"/>
          <w:szCs w:val="28"/>
        </w:rPr>
        <w:t>личному заявлению гражданина или по причинам, препятствующим дальнейшему пребыванию в отделении.</w:t>
      </w:r>
    </w:p>
    <w:p w:rsidR="00E104AF" w:rsidRDefault="00E30374" w:rsidP="006B0C1B">
      <w:pPr>
        <w:pStyle w:val="a6"/>
        <w:numPr>
          <w:ilvl w:val="1"/>
          <w:numId w:val="11"/>
        </w:numPr>
        <w:jc w:val="both"/>
        <w:rPr>
          <w:sz w:val="28"/>
          <w:szCs w:val="28"/>
        </w:rPr>
      </w:pPr>
      <w:r>
        <w:rPr>
          <w:sz w:val="28"/>
          <w:szCs w:val="28"/>
        </w:rPr>
        <w:t xml:space="preserve">Виды, объем и условия предоставления социальных услуг </w:t>
      </w:r>
    </w:p>
    <w:p w:rsidR="00E30374" w:rsidRDefault="00E30374" w:rsidP="00E104AF">
      <w:pPr>
        <w:jc w:val="both"/>
        <w:rPr>
          <w:sz w:val="28"/>
          <w:szCs w:val="28"/>
        </w:rPr>
      </w:pPr>
      <w:r w:rsidRPr="00E104AF">
        <w:rPr>
          <w:sz w:val="28"/>
          <w:szCs w:val="28"/>
        </w:rPr>
        <w:t xml:space="preserve">устанавливаются стандартом предоставления социальных услуг </w:t>
      </w:r>
      <w:r w:rsidR="004E47EC">
        <w:rPr>
          <w:sz w:val="28"/>
          <w:szCs w:val="28"/>
        </w:rPr>
        <w:t>на дому</w:t>
      </w:r>
      <w:r w:rsidRPr="00E104AF">
        <w:rPr>
          <w:sz w:val="28"/>
          <w:szCs w:val="28"/>
        </w:rPr>
        <w:t xml:space="preserve">, предусмотренным разделом </w:t>
      </w:r>
      <w:r w:rsidRPr="00E104AF">
        <w:rPr>
          <w:sz w:val="28"/>
          <w:szCs w:val="28"/>
          <w:lang w:val="en-US"/>
        </w:rPr>
        <w:t>VI</w:t>
      </w:r>
      <w:r w:rsidR="001A4F6B" w:rsidRPr="00E104AF">
        <w:rPr>
          <w:sz w:val="28"/>
          <w:szCs w:val="28"/>
          <w:lang w:val="en-US"/>
        </w:rPr>
        <w:t>I</w:t>
      </w:r>
      <w:r w:rsidRPr="00E104AF">
        <w:rPr>
          <w:sz w:val="28"/>
          <w:szCs w:val="28"/>
        </w:rPr>
        <w:t xml:space="preserve"> Порядка предоставления социальных услуг поставщиками социальных услуг </w:t>
      </w:r>
      <w:r w:rsidR="004E47EC">
        <w:rPr>
          <w:sz w:val="28"/>
          <w:szCs w:val="28"/>
        </w:rPr>
        <w:t>на дому</w:t>
      </w:r>
      <w:r w:rsidRPr="00E104AF">
        <w:rPr>
          <w:sz w:val="28"/>
          <w:szCs w:val="28"/>
        </w:rPr>
        <w:t>.</w:t>
      </w:r>
    </w:p>
    <w:p w:rsidR="00FC1580" w:rsidRDefault="00FC1580" w:rsidP="00FC1580">
      <w:pPr>
        <w:pStyle w:val="a6"/>
        <w:numPr>
          <w:ilvl w:val="1"/>
          <w:numId w:val="11"/>
        </w:numPr>
        <w:jc w:val="both"/>
        <w:rPr>
          <w:sz w:val="28"/>
          <w:szCs w:val="28"/>
        </w:rPr>
      </w:pPr>
      <w:r>
        <w:rPr>
          <w:sz w:val="28"/>
          <w:szCs w:val="28"/>
        </w:rPr>
        <w:t>Медицинские противопоказания, в связи с наличием которых</w:t>
      </w:r>
    </w:p>
    <w:p w:rsidR="00FC1580" w:rsidRPr="00FC1580" w:rsidRDefault="00FC1580" w:rsidP="00FC1580">
      <w:pPr>
        <w:jc w:val="both"/>
        <w:rPr>
          <w:sz w:val="28"/>
          <w:szCs w:val="28"/>
        </w:rPr>
      </w:pPr>
      <w:r w:rsidRPr="00FC1580">
        <w:rPr>
          <w:sz w:val="28"/>
          <w:szCs w:val="28"/>
        </w:rPr>
        <w:t xml:space="preserve">гражданину может быть отказано в </w:t>
      </w:r>
      <w:proofErr w:type="spellStart"/>
      <w:r w:rsidRPr="00FC1580">
        <w:rPr>
          <w:sz w:val="28"/>
          <w:szCs w:val="28"/>
        </w:rPr>
        <w:t>т.ч</w:t>
      </w:r>
      <w:proofErr w:type="spellEnd"/>
      <w:r w:rsidRPr="00FC1580">
        <w:rPr>
          <w:sz w:val="28"/>
          <w:szCs w:val="28"/>
        </w:rPr>
        <w:t xml:space="preserve">. временно, в предоставлении социальных услуг, </w:t>
      </w:r>
      <w:r>
        <w:rPr>
          <w:sz w:val="28"/>
          <w:szCs w:val="28"/>
        </w:rPr>
        <w:t xml:space="preserve">определены п.15 </w:t>
      </w:r>
      <w:r w:rsidR="00B45DFC">
        <w:rPr>
          <w:sz w:val="28"/>
          <w:szCs w:val="28"/>
        </w:rPr>
        <w:t>Порядка предоставления социальных услуг поставщиками социальных услуг в форме социального обслуживания на дому.</w:t>
      </w:r>
    </w:p>
    <w:p w:rsidR="00C47DFE" w:rsidRDefault="00416484" w:rsidP="00660E76">
      <w:pPr>
        <w:pStyle w:val="a6"/>
        <w:numPr>
          <w:ilvl w:val="1"/>
          <w:numId w:val="11"/>
        </w:numPr>
        <w:jc w:val="both"/>
        <w:rPr>
          <w:sz w:val="28"/>
          <w:szCs w:val="28"/>
        </w:rPr>
      </w:pPr>
      <w:r>
        <w:rPr>
          <w:sz w:val="28"/>
          <w:szCs w:val="28"/>
        </w:rPr>
        <w:t xml:space="preserve">Спорные вопросы приема и снятия с обслуживания решаются </w:t>
      </w:r>
    </w:p>
    <w:p w:rsidR="00660E76" w:rsidRPr="00C47DFE" w:rsidRDefault="00C47DFE" w:rsidP="00C47DFE">
      <w:pPr>
        <w:jc w:val="both"/>
        <w:rPr>
          <w:sz w:val="28"/>
          <w:szCs w:val="28"/>
        </w:rPr>
      </w:pPr>
      <w:r w:rsidRPr="00C47DFE">
        <w:rPr>
          <w:sz w:val="28"/>
          <w:szCs w:val="28"/>
        </w:rPr>
        <w:t xml:space="preserve">комиссией по </w:t>
      </w:r>
      <w:r w:rsidR="002B3300">
        <w:rPr>
          <w:sz w:val="28"/>
          <w:szCs w:val="28"/>
        </w:rPr>
        <w:t>вопросам социального обслуживания на дому</w:t>
      </w:r>
      <w:r>
        <w:rPr>
          <w:sz w:val="28"/>
          <w:szCs w:val="28"/>
        </w:rPr>
        <w:t>.</w:t>
      </w:r>
    </w:p>
    <w:p w:rsidR="00E30374" w:rsidRDefault="00E30374" w:rsidP="004D003D">
      <w:pPr>
        <w:pStyle w:val="a6"/>
        <w:ind w:left="1080"/>
        <w:jc w:val="both"/>
        <w:rPr>
          <w:sz w:val="28"/>
          <w:szCs w:val="28"/>
        </w:rPr>
      </w:pPr>
    </w:p>
    <w:p w:rsidR="00E30374" w:rsidRPr="004D003D" w:rsidRDefault="00E30374" w:rsidP="006B0C1B">
      <w:pPr>
        <w:pStyle w:val="a6"/>
        <w:numPr>
          <w:ilvl w:val="0"/>
          <w:numId w:val="11"/>
        </w:numPr>
        <w:jc w:val="center"/>
        <w:rPr>
          <w:b/>
          <w:sz w:val="28"/>
          <w:szCs w:val="28"/>
        </w:rPr>
      </w:pPr>
      <w:r w:rsidRPr="004D003D">
        <w:rPr>
          <w:b/>
          <w:sz w:val="28"/>
          <w:szCs w:val="28"/>
        </w:rPr>
        <w:t>Оплата предоставления социальных услуг</w:t>
      </w:r>
    </w:p>
    <w:p w:rsidR="00E104AF" w:rsidRDefault="00E30374" w:rsidP="00E104AF">
      <w:pPr>
        <w:pStyle w:val="a6"/>
        <w:ind w:left="450"/>
        <w:jc w:val="both"/>
        <w:rPr>
          <w:sz w:val="28"/>
          <w:szCs w:val="28"/>
        </w:rPr>
      </w:pPr>
      <w:r w:rsidRPr="00E30374">
        <w:rPr>
          <w:sz w:val="28"/>
          <w:szCs w:val="28"/>
        </w:rPr>
        <w:lastRenderedPageBreak/>
        <w:t>Социальные услуги предоставляются б</w:t>
      </w:r>
      <w:r w:rsidR="00E104AF">
        <w:rPr>
          <w:sz w:val="28"/>
          <w:szCs w:val="28"/>
        </w:rPr>
        <w:t xml:space="preserve">есплатно, за частичную и полную </w:t>
      </w:r>
    </w:p>
    <w:p w:rsidR="00E30374" w:rsidRPr="00E104AF" w:rsidRDefault="00E30374" w:rsidP="00E104AF">
      <w:pPr>
        <w:jc w:val="both"/>
        <w:rPr>
          <w:sz w:val="28"/>
          <w:szCs w:val="28"/>
        </w:rPr>
      </w:pPr>
      <w:r w:rsidRPr="00E104AF">
        <w:rPr>
          <w:sz w:val="28"/>
          <w:szCs w:val="28"/>
        </w:rPr>
        <w:t>плату.</w:t>
      </w:r>
    </w:p>
    <w:p w:rsidR="00E104AF" w:rsidRDefault="00E30374" w:rsidP="006B0C1B">
      <w:pPr>
        <w:pStyle w:val="a6"/>
        <w:numPr>
          <w:ilvl w:val="1"/>
          <w:numId w:val="11"/>
        </w:numPr>
        <w:jc w:val="both"/>
        <w:rPr>
          <w:sz w:val="28"/>
          <w:szCs w:val="28"/>
        </w:rPr>
      </w:pPr>
      <w:r w:rsidRPr="00E30374">
        <w:rPr>
          <w:sz w:val="28"/>
          <w:szCs w:val="28"/>
        </w:rPr>
        <w:t>Социальные услуги предоставляются бесплатно:</w:t>
      </w:r>
    </w:p>
    <w:p w:rsidR="001A4F6B" w:rsidRDefault="001A4F6B" w:rsidP="00E104AF">
      <w:pPr>
        <w:jc w:val="both"/>
        <w:rPr>
          <w:sz w:val="28"/>
          <w:szCs w:val="28"/>
        </w:rPr>
      </w:pPr>
      <w:r w:rsidRPr="00E104AF">
        <w:rPr>
          <w:sz w:val="28"/>
          <w:szCs w:val="28"/>
        </w:rPr>
        <w:t>несовершеннолетним;</w:t>
      </w:r>
    </w:p>
    <w:p w:rsidR="004E47EC" w:rsidRPr="00E104AF" w:rsidRDefault="004E47EC" w:rsidP="00E104AF">
      <w:pPr>
        <w:jc w:val="both"/>
        <w:rPr>
          <w:sz w:val="28"/>
          <w:szCs w:val="28"/>
        </w:rPr>
      </w:pPr>
      <w:r>
        <w:rPr>
          <w:sz w:val="28"/>
          <w:szCs w:val="28"/>
        </w:rPr>
        <w:t>участникам и инвалидам Великой отечественной войны 1941-1945годов;</w:t>
      </w:r>
    </w:p>
    <w:p w:rsidR="00E104AF" w:rsidRDefault="001A4F6B" w:rsidP="001A4F6B">
      <w:pPr>
        <w:jc w:val="both"/>
        <w:rPr>
          <w:sz w:val="28"/>
          <w:szCs w:val="28"/>
        </w:rPr>
      </w:pPr>
      <w:r>
        <w:rPr>
          <w:sz w:val="28"/>
          <w:szCs w:val="28"/>
        </w:rPr>
        <w:t>лицам, пострадавшим в результате чрезвычайных ситуаций, вооруженных межнациональных (межэтнических) конфликтов;</w:t>
      </w:r>
    </w:p>
    <w:p w:rsidR="00E30374" w:rsidRPr="001A4F6B" w:rsidRDefault="00E30374" w:rsidP="001A4F6B">
      <w:pPr>
        <w:jc w:val="both"/>
        <w:rPr>
          <w:sz w:val="28"/>
          <w:szCs w:val="28"/>
        </w:rPr>
      </w:pPr>
      <w:r w:rsidRPr="001A4F6B">
        <w:rPr>
          <w:sz w:val="28"/>
          <w:szCs w:val="28"/>
        </w:rPr>
        <w:t xml:space="preserve">в случае если на дату обращения среднедушевой доход получателя социальных услуг ниже или равен полуторной величине прожиточного минимума, установленного в Челябинской области для основных социально-демографических групп населения. </w:t>
      </w:r>
    </w:p>
    <w:p w:rsidR="00E104AF" w:rsidRDefault="00E30374" w:rsidP="006B0C1B">
      <w:pPr>
        <w:pStyle w:val="a6"/>
        <w:numPr>
          <w:ilvl w:val="1"/>
          <w:numId w:val="11"/>
        </w:numPr>
        <w:jc w:val="both"/>
        <w:rPr>
          <w:sz w:val="28"/>
          <w:szCs w:val="28"/>
        </w:rPr>
      </w:pPr>
      <w:r w:rsidRPr="004D003D">
        <w:rPr>
          <w:sz w:val="28"/>
          <w:szCs w:val="28"/>
        </w:rPr>
        <w:t xml:space="preserve">Получателям социальных услуг, не отнесенным к категориям </w:t>
      </w:r>
    </w:p>
    <w:p w:rsidR="00E30374" w:rsidRPr="00E104AF" w:rsidRDefault="00E30374" w:rsidP="00E104AF">
      <w:pPr>
        <w:jc w:val="both"/>
        <w:rPr>
          <w:sz w:val="28"/>
          <w:szCs w:val="28"/>
        </w:rPr>
      </w:pPr>
      <w:r w:rsidRPr="00E104AF">
        <w:rPr>
          <w:sz w:val="28"/>
          <w:szCs w:val="28"/>
        </w:rPr>
        <w:t xml:space="preserve">граждан, которым социальные услуги предоставляются бесплатно, социальные услуги, предусмотренные стандартом социальных услуг, предоставляются за частичную или полную плату. </w:t>
      </w:r>
    </w:p>
    <w:p w:rsidR="00E104AF" w:rsidRDefault="00E30374" w:rsidP="006B0C1B">
      <w:pPr>
        <w:pStyle w:val="a6"/>
        <w:numPr>
          <w:ilvl w:val="1"/>
          <w:numId w:val="11"/>
        </w:numPr>
        <w:jc w:val="both"/>
        <w:rPr>
          <w:sz w:val="28"/>
          <w:szCs w:val="28"/>
        </w:rPr>
      </w:pPr>
      <w:r w:rsidRPr="00E30374">
        <w:rPr>
          <w:sz w:val="28"/>
          <w:szCs w:val="28"/>
        </w:rPr>
        <w:t xml:space="preserve">Размер ежемесячной платы за предоставление социальных услуг </w:t>
      </w:r>
    </w:p>
    <w:p w:rsidR="00E30374" w:rsidRPr="00E104AF" w:rsidRDefault="00E30374" w:rsidP="00E104AF">
      <w:pPr>
        <w:jc w:val="both"/>
        <w:rPr>
          <w:sz w:val="28"/>
          <w:szCs w:val="28"/>
        </w:rPr>
      </w:pPr>
      <w:r w:rsidRPr="00E104AF">
        <w:rPr>
          <w:sz w:val="28"/>
          <w:szCs w:val="28"/>
        </w:rPr>
        <w:t>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 установленного в Челябинской области.</w:t>
      </w:r>
    </w:p>
    <w:p w:rsidR="00E104AF" w:rsidRDefault="00E30374" w:rsidP="006B0C1B">
      <w:pPr>
        <w:pStyle w:val="a6"/>
        <w:numPr>
          <w:ilvl w:val="1"/>
          <w:numId w:val="11"/>
        </w:numPr>
        <w:jc w:val="both"/>
        <w:rPr>
          <w:sz w:val="28"/>
          <w:szCs w:val="28"/>
        </w:rPr>
      </w:pPr>
      <w:r w:rsidRPr="00E30374">
        <w:rPr>
          <w:sz w:val="28"/>
          <w:szCs w:val="28"/>
        </w:rPr>
        <w:t xml:space="preserve">Размер платы за предоставление социальных услуг является </w:t>
      </w:r>
    </w:p>
    <w:p w:rsidR="00E30374" w:rsidRPr="00E104AF" w:rsidRDefault="00E30374" w:rsidP="00E104AF">
      <w:pPr>
        <w:jc w:val="both"/>
        <w:rPr>
          <w:sz w:val="28"/>
          <w:szCs w:val="28"/>
        </w:rPr>
      </w:pPr>
      <w:r w:rsidRPr="00E104AF">
        <w:rPr>
          <w:sz w:val="28"/>
          <w:szCs w:val="28"/>
        </w:rPr>
        <w:t>существенным условием договора о предоставлении социальных услуг, заключаемого между получателем социальных услуг (его представителем) и поставщиком социальных услуг.</w:t>
      </w:r>
    </w:p>
    <w:p w:rsidR="00E104AF" w:rsidRDefault="00E30374" w:rsidP="006B0C1B">
      <w:pPr>
        <w:pStyle w:val="a6"/>
        <w:numPr>
          <w:ilvl w:val="1"/>
          <w:numId w:val="11"/>
        </w:numPr>
        <w:jc w:val="both"/>
        <w:rPr>
          <w:sz w:val="28"/>
          <w:szCs w:val="28"/>
        </w:rPr>
      </w:pPr>
      <w:r w:rsidRPr="00E30374">
        <w:rPr>
          <w:sz w:val="28"/>
          <w:szCs w:val="28"/>
        </w:rPr>
        <w:t xml:space="preserve">Предоставление социальных услуг, не предусмотренных перечнем </w:t>
      </w:r>
    </w:p>
    <w:p w:rsidR="00E30374" w:rsidRPr="00E104AF" w:rsidRDefault="00E30374" w:rsidP="00E104AF">
      <w:pPr>
        <w:jc w:val="both"/>
        <w:rPr>
          <w:sz w:val="28"/>
          <w:szCs w:val="28"/>
        </w:rPr>
      </w:pPr>
      <w:r w:rsidRPr="00E104AF">
        <w:rPr>
          <w:sz w:val="28"/>
          <w:szCs w:val="28"/>
        </w:rPr>
        <w:t>социальных услуг или сверх объема, предусмотренного  стандартом предоставления социальных услуг в полустационарной форме, осуществляется за полную плату.</w:t>
      </w:r>
    </w:p>
    <w:p w:rsidR="00E104AF" w:rsidRDefault="00E30374" w:rsidP="006B0C1B">
      <w:pPr>
        <w:pStyle w:val="a6"/>
        <w:numPr>
          <w:ilvl w:val="1"/>
          <w:numId w:val="11"/>
        </w:numPr>
        <w:jc w:val="both"/>
        <w:rPr>
          <w:sz w:val="28"/>
          <w:szCs w:val="28"/>
        </w:rPr>
      </w:pPr>
      <w:r w:rsidRPr="00E30374">
        <w:rPr>
          <w:sz w:val="28"/>
          <w:szCs w:val="28"/>
        </w:rPr>
        <w:t xml:space="preserve">Порядок взимания платы за предоставление социальных услуг </w:t>
      </w:r>
    </w:p>
    <w:p w:rsidR="00E30374" w:rsidRDefault="00E30374" w:rsidP="00E104AF">
      <w:pPr>
        <w:jc w:val="both"/>
        <w:rPr>
          <w:sz w:val="28"/>
          <w:szCs w:val="28"/>
        </w:rPr>
      </w:pPr>
      <w:r w:rsidRPr="00E104AF">
        <w:rPr>
          <w:sz w:val="28"/>
          <w:szCs w:val="28"/>
        </w:rPr>
        <w:t>устанавливается договором о предоставлении социальных услуг.</w:t>
      </w:r>
    </w:p>
    <w:p w:rsidR="00416484" w:rsidRDefault="00660E76" w:rsidP="00660E76">
      <w:pPr>
        <w:pStyle w:val="a6"/>
        <w:numPr>
          <w:ilvl w:val="1"/>
          <w:numId w:val="11"/>
        </w:numPr>
        <w:jc w:val="both"/>
        <w:rPr>
          <w:sz w:val="28"/>
          <w:szCs w:val="28"/>
        </w:rPr>
      </w:pPr>
      <w:r>
        <w:rPr>
          <w:sz w:val="28"/>
          <w:szCs w:val="28"/>
        </w:rPr>
        <w:t xml:space="preserve">Решение об условиях оплаты </w:t>
      </w:r>
      <w:r w:rsidR="00416484">
        <w:rPr>
          <w:sz w:val="28"/>
          <w:szCs w:val="28"/>
        </w:rPr>
        <w:t xml:space="preserve">(бесплатно, с частичной или полной </w:t>
      </w:r>
    </w:p>
    <w:p w:rsidR="00660E76" w:rsidRPr="00416484" w:rsidRDefault="00416484" w:rsidP="00416484">
      <w:pPr>
        <w:jc w:val="both"/>
        <w:rPr>
          <w:sz w:val="28"/>
          <w:szCs w:val="28"/>
        </w:rPr>
      </w:pPr>
      <w:r w:rsidRPr="00416484">
        <w:rPr>
          <w:sz w:val="28"/>
          <w:szCs w:val="28"/>
        </w:rPr>
        <w:t xml:space="preserve">оплатой) и размере взимаемой платы принимается администрацией Центра в зависимости от среднедушевого дохода и пересматривается </w:t>
      </w:r>
      <w:r w:rsidR="00A46EA0">
        <w:rPr>
          <w:sz w:val="28"/>
          <w:szCs w:val="28"/>
        </w:rPr>
        <w:t>в соответствии с законодательством РФ</w:t>
      </w:r>
      <w:r w:rsidRPr="00416484">
        <w:rPr>
          <w:sz w:val="28"/>
          <w:szCs w:val="28"/>
        </w:rPr>
        <w:t>.</w:t>
      </w:r>
    </w:p>
    <w:p w:rsidR="004D003D" w:rsidRPr="00E30374" w:rsidRDefault="004D003D" w:rsidP="004D003D">
      <w:pPr>
        <w:pStyle w:val="a6"/>
        <w:ind w:left="1080"/>
        <w:jc w:val="both"/>
        <w:rPr>
          <w:sz w:val="28"/>
          <w:szCs w:val="28"/>
        </w:rPr>
      </w:pPr>
    </w:p>
    <w:p w:rsidR="00E30374" w:rsidRPr="004D003D" w:rsidRDefault="00E30374" w:rsidP="006B0C1B">
      <w:pPr>
        <w:pStyle w:val="a6"/>
        <w:numPr>
          <w:ilvl w:val="0"/>
          <w:numId w:val="11"/>
        </w:numPr>
        <w:jc w:val="center"/>
        <w:rPr>
          <w:b/>
          <w:sz w:val="28"/>
          <w:szCs w:val="28"/>
        </w:rPr>
      </w:pPr>
      <w:r w:rsidRPr="004D003D">
        <w:rPr>
          <w:b/>
          <w:sz w:val="28"/>
          <w:szCs w:val="28"/>
        </w:rPr>
        <w:t>Прекращение предоставления социальных услуг</w:t>
      </w:r>
    </w:p>
    <w:p w:rsidR="00E104AF" w:rsidRDefault="00E30374" w:rsidP="004D003D">
      <w:pPr>
        <w:pStyle w:val="a6"/>
        <w:numPr>
          <w:ilvl w:val="1"/>
          <w:numId w:val="17"/>
        </w:numPr>
        <w:jc w:val="both"/>
        <w:rPr>
          <w:sz w:val="28"/>
          <w:szCs w:val="28"/>
        </w:rPr>
      </w:pPr>
      <w:bookmarkStart w:id="1" w:name="sub_131"/>
      <w:r w:rsidRPr="004D003D">
        <w:rPr>
          <w:sz w:val="28"/>
          <w:szCs w:val="28"/>
        </w:rPr>
        <w:t>Получатель социальных услуг</w:t>
      </w:r>
      <w:r>
        <w:t xml:space="preserve"> </w:t>
      </w:r>
      <w:r w:rsidRPr="004D003D">
        <w:rPr>
          <w:sz w:val="28"/>
          <w:szCs w:val="28"/>
        </w:rPr>
        <w:t xml:space="preserve">(его представитель) вправе отказаться </w:t>
      </w:r>
    </w:p>
    <w:p w:rsidR="00E30374" w:rsidRPr="00E104AF" w:rsidRDefault="00E30374" w:rsidP="00E104AF">
      <w:pPr>
        <w:jc w:val="both"/>
        <w:rPr>
          <w:sz w:val="28"/>
          <w:szCs w:val="28"/>
        </w:rPr>
      </w:pPr>
      <w:r w:rsidRPr="00E104AF">
        <w:rPr>
          <w:sz w:val="28"/>
          <w:szCs w:val="28"/>
        </w:rPr>
        <w:t xml:space="preserve">от социального обслуживания </w:t>
      </w:r>
      <w:r w:rsidR="00660E76">
        <w:rPr>
          <w:sz w:val="28"/>
          <w:szCs w:val="28"/>
        </w:rPr>
        <w:t>на дому</w:t>
      </w:r>
      <w:r w:rsidRPr="00E104AF">
        <w:rPr>
          <w:sz w:val="28"/>
          <w:szCs w:val="28"/>
        </w:rPr>
        <w:t xml:space="preserve">. Отказ оформляется в письменной форме и вносится в индивидуальную программу предоставления социальных услуг. </w:t>
      </w:r>
    </w:p>
    <w:p w:rsidR="00E104AF" w:rsidRDefault="00E30374" w:rsidP="004D003D">
      <w:pPr>
        <w:pStyle w:val="a6"/>
        <w:numPr>
          <w:ilvl w:val="1"/>
          <w:numId w:val="17"/>
        </w:numPr>
        <w:jc w:val="both"/>
        <w:rPr>
          <w:sz w:val="28"/>
          <w:szCs w:val="28"/>
        </w:rPr>
      </w:pPr>
      <w:bookmarkStart w:id="2" w:name="sub_616"/>
      <w:bookmarkEnd w:id="1"/>
      <w:r w:rsidRPr="00E30374">
        <w:rPr>
          <w:sz w:val="28"/>
          <w:szCs w:val="28"/>
        </w:rPr>
        <w:t xml:space="preserve">Прекращение предоставления </w:t>
      </w:r>
      <w:r w:rsidR="00E104AF">
        <w:rPr>
          <w:sz w:val="28"/>
          <w:szCs w:val="28"/>
        </w:rPr>
        <w:t xml:space="preserve">социальных услуг производится в </w:t>
      </w:r>
    </w:p>
    <w:p w:rsidR="00E30374" w:rsidRPr="00E104AF" w:rsidRDefault="00E30374" w:rsidP="00E104AF">
      <w:pPr>
        <w:jc w:val="both"/>
        <w:rPr>
          <w:sz w:val="28"/>
          <w:szCs w:val="28"/>
        </w:rPr>
      </w:pPr>
      <w:r w:rsidRPr="00E104AF">
        <w:rPr>
          <w:sz w:val="28"/>
          <w:szCs w:val="28"/>
        </w:rPr>
        <w:t>следующих случаях:</w:t>
      </w:r>
    </w:p>
    <w:bookmarkEnd w:id="2"/>
    <w:p w:rsidR="00E30374" w:rsidRPr="001A4F6B" w:rsidRDefault="00E30374" w:rsidP="001A4F6B">
      <w:pPr>
        <w:jc w:val="both"/>
        <w:rPr>
          <w:sz w:val="28"/>
          <w:szCs w:val="28"/>
        </w:rPr>
      </w:pPr>
      <w:r w:rsidRPr="001A4F6B">
        <w:rPr>
          <w:sz w:val="28"/>
          <w:szCs w:val="28"/>
        </w:rPr>
        <w:t>по личному заявлению получателя социальных услуг;</w:t>
      </w:r>
    </w:p>
    <w:p w:rsidR="00E30374" w:rsidRPr="001A4F6B" w:rsidRDefault="00E30374" w:rsidP="001A4F6B">
      <w:pPr>
        <w:jc w:val="both"/>
        <w:rPr>
          <w:sz w:val="28"/>
          <w:szCs w:val="28"/>
        </w:rPr>
      </w:pPr>
      <w:r w:rsidRPr="001A4F6B">
        <w:rPr>
          <w:sz w:val="28"/>
          <w:szCs w:val="28"/>
        </w:rPr>
        <w:lastRenderedPageBreak/>
        <w:t>при окончании срока предоставления социальных услуг в соответствии с индивидуальной программой и (или) по истечении срока договора о предоставлении социальных услуг;</w:t>
      </w:r>
    </w:p>
    <w:p w:rsidR="00E30374" w:rsidRPr="001A4F6B" w:rsidRDefault="00E30374" w:rsidP="001A4F6B">
      <w:pPr>
        <w:jc w:val="both"/>
        <w:rPr>
          <w:sz w:val="28"/>
          <w:szCs w:val="28"/>
        </w:rPr>
      </w:pPr>
      <w:r w:rsidRPr="001A4F6B">
        <w:rPr>
          <w:sz w:val="28"/>
          <w:szCs w:val="28"/>
        </w:rPr>
        <w:t>при нарушении гражданином (его представителем) условий заключенного договора о социальном обслуживании в порядке, установленном договором;</w:t>
      </w:r>
    </w:p>
    <w:p w:rsidR="00E30374" w:rsidRPr="001A4F6B" w:rsidRDefault="00E30374" w:rsidP="001A4F6B">
      <w:pPr>
        <w:jc w:val="both"/>
        <w:rPr>
          <w:sz w:val="28"/>
          <w:szCs w:val="28"/>
        </w:rPr>
      </w:pPr>
      <w:r w:rsidRPr="001A4F6B">
        <w:rPr>
          <w:sz w:val="28"/>
          <w:szCs w:val="28"/>
        </w:rPr>
        <w:t>при грубом нарушении (более 2 раз за период пребывания в организации, предоставляющей социальные услуги) правил внутреннего распорядка;</w:t>
      </w:r>
    </w:p>
    <w:p w:rsidR="00E30374" w:rsidRPr="001A4F6B" w:rsidRDefault="00660E76" w:rsidP="001A4F6B">
      <w:pPr>
        <w:jc w:val="both"/>
        <w:rPr>
          <w:sz w:val="28"/>
          <w:szCs w:val="28"/>
        </w:rPr>
      </w:pPr>
      <w:r>
        <w:rPr>
          <w:sz w:val="28"/>
          <w:szCs w:val="28"/>
        </w:rPr>
        <w:t>при</w:t>
      </w:r>
      <w:r w:rsidR="00E30374" w:rsidRPr="001A4F6B">
        <w:rPr>
          <w:sz w:val="28"/>
          <w:szCs w:val="28"/>
        </w:rPr>
        <w:t xml:space="preserve"> прекращени</w:t>
      </w:r>
      <w:r>
        <w:rPr>
          <w:sz w:val="28"/>
          <w:szCs w:val="28"/>
        </w:rPr>
        <w:t>и</w:t>
      </w:r>
      <w:r w:rsidR="00E30374" w:rsidRPr="001A4F6B">
        <w:rPr>
          <w:sz w:val="28"/>
          <w:szCs w:val="28"/>
        </w:rPr>
        <w:t xml:space="preserve"> обстоятельств, на основании которых гражданин был признан нуждающимся в социальном обслуживании;</w:t>
      </w:r>
    </w:p>
    <w:p w:rsidR="00660E76" w:rsidRDefault="00E30374" w:rsidP="001A4F6B">
      <w:pPr>
        <w:jc w:val="both"/>
        <w:rPr>
          <w:sz w:val="28"/>
          <w:szCs w:val="28"/>
        </w:rPr>
      </w:pPr>
      <w:r w:rsidRPr="001A4F6B">
        <w:rPr>
          <w:sz w:val="28"/>
          <w:szCs w:val="28"/>
        </w:rPr>
        <w:t>при наличии противопоказаний к обслуживанию</w:t>
      </w:r>
      <w:r w:rsidR="00660E76">
        <w:rPr>
          <w:sz w:val="28"/>
          <w:szCs w:val="28"/>
        </w:rPr>
        <w:t>;</w:t>
      </w:r>
    </w:p>
    <w:p w:rsidR="00660E76" w:rsidRDefault="00660E76" w:rsidP="001A4F6B">
      <w:pPr>
        <w:jc w:val="both"/>
        <w:rPr>
          <w:sz w:val="28"/>
          <w:szCs w:val="28"/>
        </w:rPr>
      </w:pPr>
      <w:r>
        <w:rPr>
          <w:sz w:val="28"/>
          <w:szCs w:val="28"/>
        </w:rPr>
        <w:t>в случае смерти получателя социальных услуг;</w:t>
      </w:r>
    </w:p>
    <w:p w:rsidR="00660E76" w:rsidRDefault="00660E76" w:rsidP="001A4F6B">
      <w:pPr>
        <w:jc w:val="both"/>
        <w:rPr>
          <w:sz w:val="28"/>
          <w:szCs w:val="28"/>
        </w:rPr>
      </w:pPr>
      <w:r>
        <w:rPr>
          <w:sz w:val="28"/>
          <w:szCs w:val="28"/>
        </w:rPr>
        <w:t>на основании решения суда о признании гражданина безвестно отсутствующим или умершим;</w:t>
      </w:r>
    </w:p>
    <w:p w:rsidR="00E30374" w:rsidRPr="001A4F6B" w:rsidRDefault="00660E76" w:rsidP="001A4F6B">
      <w:pPr>
        <w:jc w:val="both"/>
        <w:rPr>
          <w:sz w:val="28"/>
          <w:szCs w:val="28"/>
        </w:rPr>
      </w:pPr>
      <w:r>
        <w:rPr>
          <w:sz w:val="28"/>
          <w:szCs w:val="28"/>
        </w:rPr>
        <w:t>при осуждении получателя социальных услуг к отбыванию в виде лишения свободы</w:t>
      </w:r>
      <w:r w:rsidR="00E30374" w:rsidRPr="001A4F6B">
        <w:rPr>
          <w:sz w:val="28"/>
          <w:szCs w:val="28"/>
        </w:rPr>
        <w:t>.</w:t>
      </w:r>
    </w:p>
    <w:p w:rsidR="00E30374" w:rsidRPr="00E30374" w:rsidRDefault="00E30374" w:rsidP="004D003D">
      <w:pPr>
        <w:pStyle w:val="a6"/>
        <w:ind w:left="810"/>
        <w:jc w:val="both"/>
        <w:rPr>
          <w:sz w:val="28"/>
          <w:szCs w:val="28"/>
        </w:rPr>
      </w:pPr>
    </w:p>
    <w:p w:rsidR="00E30374" w:rsidRPr="00C6157D" w:rsidRDefault="00C6157D" w:rsidP="00C6157D">
      <w:pPr>
        <w:pStyle w:val="a6"/>
        <w:numPr>
          <w:ilvl w:val="0"/>
          <w:numId w:val="17"/>
        </w:numPr>
        <w:jc w:val="center"/>
        <w:rPr>
          <w:b/>
          <w:sz w:val="28"/>
          <w:szCs w:val="28"/>
        </w:rPr>
      </w:pPr>
      <w:r w:rsidRPr="00C6157D">
        <w:rPr>
          <w:b/>
          <w:sz w:val="28"/>
          <w:szCs w:val="28"/>
        </w:rPr>
        <w:t>Ответственность</w:t>
      </w:r>
    </w:p>
    <w:p w:rsidR="00C6157D" w:rsidRDefault="00C6157D" w:rsidP="00C6157D">
      <w:pPr>
        <w:pStyle w:val="a6"/>
        <w:numPr>
          <w:ilvl w:val="1"/>
          <w:numId w:val="17"/>
        </w:numPr>
        <w:jc w:val="both"/>
        <w:rPr>
          <w:sz w:val="28"/>
          <w:szCs w:val="28"/>
        </w:rPr>
      </w:pPr>
      <w:r>
        <w:rPr>
          <w:sz w:val="28"/>
          <w:szCs w:val="28"/>
        </w:rPr>
        <w:t>На Отделение возлагается ответственность:</w:t>
      </w:r>
    </w:p>
    <w:p w:rsidR="00C6157D" w:rsidRPr="00E104AF" w:rsidRDefault="00C6157D" w:rsidP="00E104AF">
      <w:pPr>
        <w:jc w:val="both"/>
        <w:rPr>
          <w:sz w:val="28"/>
          <w:szCs w:val="28"/>
        </w:rPr>
      </w:pPr>
      <w:r w:rsidRPr="00E104AF">
        <w:rPr>
          <w:sz w:val="28"/>
          <w:szCs w:val="28"/>
        </w:rPr>
        <w:t>за выполнение ненадлежащим образом и не в полном объеме возложенных на него функций;</w:t>
      </w:r>
    </w:p>
    <w:p w:rsidR="00C6157D" w:rsidRPr="00E104AF" w:rsidRDefault="00C6157D" w:rsidP="00E104AF">
      <w:pPr>
        <w:jc w:val="both"/>
        <w:rPr>
          <w:sz w:val="28"/>
          <w:szCs w:val="28"/>
        </w:rPr>
      </w:pPr>
      <w:r w:rsidRPr="00E104AF">
        <w:rPr>
          <w:sz w:val="28"/>
          <w:szCs w:val="28"/>
        </w:rPr>
        <w:t>за разглашение сведений служебного характера, касающихся клиентов Центра;</w:t>
      </w:r>
    </w:p>
    <w:p w:rsidR="00C6157D" w:rsidRPr="00E104AF" w:rsidRDefault="00C6157D" w:rsidP="00E104AF">
      <w:pPr>
        <w:jc w:val="both"/>
        <w:rPr>
          <w:sz w:val="28"/>
          <w:szCs w:val="28"/>
        </w:rPr>
      </w:pPr>
      <w:r w:rsidRPr="00E104AF">
        <w:rPr>
          <w:sz w:val="28"/>
          <w:szCs w:val="28"/>
        </w:rPr>
        <w:t>за несвоевременное предоставление отчетности в соответствующие органы;</w:t>
      </w:r>
    </w:p>
    <w:p w:rsidR="00C6157D" w:rsidRPr="00E104AF" w:rsidRDefault="00C6157D" w:rsidP="00E104AF">
      <w:pPr>
        <w:jc w:val="both"/>
        <w:rPr>
          <w:sz w:val="28"/>
          <w:szCs w:val="28"/>
        </w:rPr>
      </w:pPr>
      <w:r w:rsidRPr="00E104AF">
        <w:rPr>
          <w:sz w:val="28"/>
          <w:szCs w:val="28"/>
        </w:rPr>
        <w:t>за нарушение норм действующего законодательства РФ и Челябинской области.</w:t>
      </w:r>
    </w:p>
    <w:p w:rsidR="00C6157D" w:rsidRDefault="00C6157D" w:rsidP="00C6157D">
      <w:pPr>
        <w:pStyle w:val="a6"/>
        <w:ind w:left="450"/>
        <w:jc w:val="both"/>
        <w:rPr>
          <w:sz w:val="28"/>
          <w:szCs w:val="28"/>
        </w:rPr>
      </w:pPr>
    </w:p>
    <w:p w:rsidR="00A46EA0" w:rsidRDefault="00A46EA0" w:rsidP="00C6157D">
      <w:pPr>
        <w:pStyle w:val="a6"/>
        <w:ind w:left="450"/>
        <w:jc w:val="both"/>
        <w:rPr>
          <w:sz w:val="28"/>
          <w:szCs w:val="28"/>
        </w:rPr>
      </w:pPr>
      <w:r>
        <w:rPr>
          <w:sz w:val="28"/>
          <w:szCs w:val="28"/>
        </w:rPr>
        <w:t xml:space="preserve">Заместитель директора </w:t>
      </w:r>
    </w:p>
    <w:p w:rsidR="00A46EA0" w:rsidRPr="00C6157D" w:rsidRDefault="00A46EA0" w:rsidP="00C6157D">
      <w:pPr>
        <w:pStyle w:val="a6"/>
        <w:ind w:left="450"/>
        <w:jc w:val="both"/>
        <w:rPr>
          <w:sz w:val="28"/>
          <w:szCs w:val="28"/>
        </w:rPr>
      </w:pPr>
      <w:r>
        <w:rPr>
          <w:sz w:val="28"/>
          <w:szCs w:val="28"/>
        </w:rPr>
        <w:t xml:space="preserve">МУ «Комплексный центр» </w:t>
      </w:r>
      <w:r>
        <w:rPr>
          <w:sz w:val="28"/>
          <w:szCs w:val="28"/>
        </w:rPr>
        <w:tab/>
      </w:r>
      <w:r>
        <w:rPr>
          <w:sz w:val="28"/>
          <w:szCs w:val="28"/>
        </w:rPr>
        <w:tab/>
      </w:r>
      <w:r>
        <w:rPr>
          <w:sz w:val="28"/>
          <w:szCs w:val="28"/>
        </w:rPr>
        <w:tab/>
      </w:r>
      <w:r>
        <w:rPr>
          <w:sz w:val="28"/>
          <w:szCs w:val="28"/>
        </w:rPr>
        <w:tab/>
      </w:r>
      <w:r>
        <w:rPr>
          <w:sz w:val="28"/>
          <w:szCs w:val="28"/>
        </w:rPr>
        <w:tab/>
        <w:t>Е.В. Еременко</w:t>
      </w:r>
    </w:p>
    <w:sectPr w:rsidR="00A46EA0" w:rsidRPr="00C6157D" w:rsidSect="00E104A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5A7"/>
    <w:multiLevelType w:val="multilevel"/>
    <w:tmpl w:val="FBB4E348"/>
    <w:lvl w:ilvl="0">
      <w:start w:val="3"/>
      <w:numFmt w:val="decimal"/>
      <w:lvlText w:val="%1."/>
      <w:lvlJc w:val="left"/>
      <w:pPr>
        <w:ind w:left="675" w:hanging="675"/>
      </w:pPr>
      <w:rPr>
        <w:rFonts w:hint="default"/>
      </w:rPr>
    </w:lvl>
    <w:lvl w:ilvl="1">
      <w:start w:val="3"/>
      <w:numFmt w:val="decimal"/>
      <w:lvlText w:val="%1.%2."/>
      <w:lvlJc w:val="left"/>
      <w:pPr>
        <w:ind w:left="945" w:hanging="72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
    <w:nsid w:val="06504FFB"/>
    <w:multiLevelType w:val="hybridMultilevel"/>
    <w:tmpl w:val="12D6EA0E"/>
    <w:lvl w:ilvl="0" w:tplc="B74C5B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51B58"/>
    <w:multiLevelType w:val="multilevel"/>
    <w:tmpl w:val="64601B4E"/>
    <w:lvl w:ilvl="0">
      <w:start w:val="5"/>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19A734F"/>
    <w:multiLevelType w:val="multilevel"/>
    <w:tmpl w:val="2318DBEC"/>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F354AC"/>
    <w:multiLevelType w:val="hybridMultilevel"/>
    <w:tmpl w:val="7E0E4C8E"/>
    <w:lvl w:ilvl="0" w:tplc="42F0485C">
      <w:start w:val="1"/>
      <w:numFmt w:val="decimal"/>
      <w:lvlText w:val="%1."/>
      <w:lvlJc w:val="left"/>
      <w:pPr>
        <w:ind w:left="1074" w:hanging="360"/>
      </w:pPr>
      <w:rPr>
        <w:rFonts w:ascii="Times New Roman" w:eastAsia="Times New Roman" w:hAnsi="Times New Roman" w:cs="Times New Roman"/>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1AFF4F89"/>
    <w:multiLevelType w:val="multilevel"/>
    <w:tmpl w:val="FD80D9C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CF328EB"/>
    <w:multiLevelType w:val="multilevel"/>
    <w:tmpl w:val="FD80D9C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49D2605"/>
    <w:multiLevelType w:val="multilevel"/>
    <w:tmpl w:val="7D3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556A4"/>
    <w:multiLevelType w:val="hybridMultilevel"/>
    <w:tmpl w:val="5588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4AE1"/>
    <w:multiLevelType w:val="multilevel"/>
    <w:tmpl w:val="99327800"/>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9"/>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0">
    <w:nsid w:val="397F0759"/>
    <w:multiLevelType w:val="hybridMultilevel"/>
    <w:tmpl w:val="0D3E4D74"/>
    <w:lvl w:ilvl="0" w:tplc="08F895B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4FAF28F8"/>
    <w:multiLevelType w:val="hybridMultilevel"/>
    <w:tmpl w:val="4DC2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A170F"/>
    <w:multiLevelType w:val="hybridMultilevel"/>
    <w:tmpl w:val="95E4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DD64F1"/>
    <w:multiLevelType w:val="multilevel"/>
    <w:tmpl w:val="8C1A6AB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38B5276"/>
    <w:multiLevelType w:val="hybridMultilevel"/>
    <w:tmpl w:val="8C2ACDE0"/>
    <w:lvl w:ilvl="0" w:tplc="7F042DD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57884AB9"/>
    <w:multiLevelType w:val="hybridMultilevel"/>
    <w:tmpl w:val="1040DBEC"/>
    <w:lvl w:ilvl="0" w:tplc="1B38AF1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D9F585F"/>
    <w:multiLevelType w:val="hybridMultilevel"/>
    <w:tmpl w:val="16449FB2"/>
    <w:lvl w:ilvl="0" w:tplc="BAE8E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3A1CEE"/>
    <w:multiLevelType w:val="multilevel"/>
    <w:tmpl w:val="0B1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CA1324"/>
    <w:multiLevelType w:val="multilevel"/>
    <w:tmpl w:val="FD80D9C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4F52FB5"/>
    <w:multiLevelType w:val="hybridMultilevel"/>
    <w:tmpl w:val="D1542A22"/>
    <w:lvl w:ilvl="0" w:tplc="E82C6A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12"/>
  </w:num>
  <w:num w:numId="5">
    <w:abstractNumId w:val="8"/>
  </w:num>
  <w:num w:numId="6">
    <w:abstractNumId w:val="17"/>
  </w:num>
  <w:num w:numId="7">
    <w:abstractNumId w:val="7"/>
  </w:num>
  <w:num w:numId="8">
    <w:abstractNumId w:val="3"/>
  </w:num>
  <w:num w:numId="9">
    <w:abstractNumId w:val="16"/>
  </w:num>
  <w:num w:numId="10">
    <w:abstractNumId w:val="11"/>
  </w:num>
  <w:num w:numId="11">
    <w:abstractNumId w:val="5"/>
  </w:num>
  <w:num w:numId="12">
    <w:abstractNumId w:val="15"/>
  </w:num>
  <w:num w:numId="13">
    <w:abstractNumId w:val="1"/>
  </w:num>
  <w:num w:numId="14">
    <w:abstractNumId w:val="0"/>
  </w:num>
  <w:num w:numId="15">
    <w:abstractNumId w:val="9"/>
  </w:num>
  <w:num w:numId="16">
    <w:abstractNumId w:val="13"/>
  </w:num>
  <w:num w:numId="17">
    <w:abstractNumId w:val="2"/>
  </w:num>
  <w:num w:numId="18">
    <w:abstractNumId w:val="14"/>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CF"/>
    <w:rsid w:val="00022ED3"/>
    <w:rsid w:val="00197790"/>
    <w:rsid w:val="001A4F6B"/>
    <w:rsid w:val="001D1FC6"/>
    <w:rsid w:val="001E108B"/>
    <w:rsid w:val="0021475A"/>
    <w:rsid w:val="002410B9"/>
    <w:rsid w:val="00266FC2"/>
    <w:rsid w:val="00274B87"/>
    <w:rsid w:val="002B3300"/>
    <w:rsid w:val="00395796"/>
    <w:rsid w:val="00416484"/>
    <w:rsid w:val="00452534"/>
    <w:rsid w:val="004C476D"/>
    <w:rsid w:val="004D003D"/>
    <w:rsid w:val="004E47EC"/>
    <w:rsid w:val="0057481D"/>
    <w:rsid w:val="005A0794"/>
    <w:rsid w:val="005C3E48"/>
    <w:rsid w:val="005E3364"/>
    <w:rsid w:val="005F32D6"/>
    <w:rsid w:val="00606B16"/>
    <w:rsid w:val="006552C5"/>
    <w:rsid w:val="00660E76"/>
    <w:rsid w:val="00677000"/>
    <w:rsid w:val="006B0C1B"/>
    <w:rsid w:val="006D1446"/>
    <w:rsid w:val="006E75B3"/>
    <w:rsid w:val="00752DE1"/>
    <w:rsid w:val="00781490"/>
    <w:rsid w:val="00782C5F"/>
    <w:rsid w:val="007E7BCF"/>
    <w:rsid w:val="008A46EB"/>
    <w:rsid w:val="00935A68"/>
    <w:rsid w:val="009407EF"/>
    <w:rsid w:val="009A3EC5"/>
    <w:rsid w:val="00A15C60"/>
    <w:rsid w:val="00A46EA0"/>
    <w:rsid w:val="00A723E8"/>
    <w:rsid w:val="00AE105B"/>
    <w:rsid w:val="00AF6A57"/>
    <w:rsid w:val="00B10E02"/>
    <w:rsid w:val="00B45DFC"/>
    <w:rsid w:val="00B96065"/>
    <w:rsid w:val="00BB1D1A"/>
    <w:rsid w:val="00BB1F9A"/>
    <w:rsid w:val="00BD17AD"/>
    <w:rsid w:val="00BF13C5"/>
    <w:rsid w:val="00C03535"/>
    <w:rsid w:val="00C2592E"/>
    <w:rsid w:val="00C47DFE"/>
    <w:rsid w:val="00C6157D"/>
    <w:rsid w:val="00C706EF"/>
    <w:rsid w:val="00CA264D"/>
    <w:rsid w:val="00CB2209"/>
    <w:rsid w:val="00CB72BA"/>
    <w:rsid w:val="00D00009"/>
    <w:rsid w:val="00D661F0"/>
    <w:rsid w:val="00D8619A"/>
    <w:rsid w:val="00E03590"/>
    <w:rsid w:val="00E05631"/>
    <w:rsid w:val="00E104AF"/>
    <w:rsid w:val="00E24927"/>
    <w:rsid w:val="00E30374"/>
    <w:rsid w:val="00E36856"/>
    <w:rsid w:val="00E84B86"/>
    <w:rsid w:val="00F500CE"/>
    <w:rsid w:val="00FA06F1"/>
    <w:rsid w:val="00FC1580"/>
    <w:rsid w:val="00FF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50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500C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619A"/>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8619A"/>
    <w:rPr>
      <w:rFonts w:ascii="Tahoma" w:hAnsi="Tahoma" w:cs="Tahoma"/>
      <w:sz w:val="16"/>
      <w:szCs w:val="16"/>
    </w:rPr>
  </w:style>
  <w:style w:type="paragraph" w:styleId="a6">
    <w:name w:val="List Paragraph"/>
    <w:basedOn w:val="a"/>
    <w:uiPriority w:val="99"/>
    <w:qFormat/>
    <w:rsid w:val="00FF0FBE"/>
    <w:pPr>
      <w:ind w:left="720"/>
      <w:contextualSpacing/>
    </w:pPr>
  </w:style>
  <w:style w:type="paragraph" w:styleId="a7">
    <w:name w:val="Normal (Web)"/>
    <w:basedOn w:val="a"/>
    <w:uiPriority w:val="99"/>
    <w:semiHidden/>
    <w:unhideWhenUsed/>
    <w:rsid w:val="00A723E8"/>
    <w:pPr>
      <w:spacing w:before="100" w:beforeAutospacing="1" w:after="100" w:afterAutospacing="1"/>
    </w:pPr>
    <w:rPr>
      <w:sz w:val="24"/>
      <w:szCs w:val="24"/>
    </w:rPr>
  </w:style>
  <w:style w:type="character" w:customStyle="1" w:styleId="apple-converted-space">
    <w:name w:val="apple-converted-space"/>
    <w:basedOn w:val="a0"/>
    <w:rsid w:val="00A723E8"/>
  </w:style>
  <w:style w:type="character" w:customStyle="1" w:styleId="20">
    <w:name w:val="Заголовок 2 Знак"/>
    <w:basedOn w:val="a0"/>
    <w:link w:val="2"/>
    <w:uiPriority w:val="9"/>
    <w:rsid w:val="00F500CE"/>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F500CE"/>
    <w:rPr>
      <w:color w:val="0000FF"/>
      <w:u w:val="single"/>
    </w:rPr>
  </w:style>
  <w:style w:type="character" w:styleId="a9">
    <w:name w:val="Strong"/>
    <w:basedOn w:val="a0"/>
    <w:uiPriority w:val="22"/>
    <w:qFormat/>
    <w:rsid w:val="00F500CE"/>
    <w:rPr>
      <w:b/>
      <w:bCs/>
    </w:rPr>
  </w:style>
  <w:style w:type="character" w:customStyle="1" w:styleId="10">
    <w:name w:val="Заголовок 1 Знак"/>
    <w:basedOn w:val="a0"/>
    <w:link w:val="1"/>
    <w:uiPriority w:val="9"/>
    <w:rsid w:val="00F500C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50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500C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619A"/>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8619A"/>
    <w:rPr>
      <w:rFonts w:ascii="Tahoma" w:hAnsi="Tahoma" w:cs="Tahoma"/>
      <w:sz w:val="16"/>
      <w:szCs w:val="16"/>
    </w:rPr>
  </w:style>
  <w:style w:type="paragraph" w:styleId="a6">
    <w:name w:val="List Paragraph"/>
    <w:basedOn w:val="a"/>
    <w:uiPriority w:val="99"/>
    <w:qFormat/>
    <w:rsid w:val="00FF0FBE"/>
    <w:pPr>
      <w:ind w:left="720"/>
      <w:contextualSpacing/>
    </w:pPr>
  </w:style>
  <w:style w:type="paragraph" w:styleId="a7">
    <w:name w:val="Normal (Web)"/>
    <w:basedOn w:val="a"/>
    <w:uiPriority w:val="99"/>
    <w:semiHidden/>
    <w:unhideWhenUsed/>
    <w:rsid w:val="00A723E8"/>
    <w:pPr>
      <w:spacing w:before="100" w:beforeAutospacing="1" w:after="100" w:afterAutospacing="1"/>
    </w:pPr>
    <w:rPr>
      <w:sz w:val="24"/>
      <w:szCs w:val="24"/>
    </w:rPr>
  </w:style>
  <w:style w:type="character" w:customStyle="1" w:styleId="apple-converted-space">
    <w:name w:val="apple-converted-space"/>
    <w:basedOn w:val="a0"/>
    <w:rsid w:val="00A723E8"/>
  </w:style>
  <w:style w:type="character" w:customStyle="1" w:styleId="20">
    <w:name w:val="Заголовок 2 Знак"/>
    <w:basedOn w:val="a0"/>
    <w:link w:val="2"/>
    <w:uiPriority w:val="9"/>
    <w:rsid w:val="00F500CE"/>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F500CE"/>
    <w:rPr>
      <w:color w:val="0000FF"/>
      <w:u w:val="single"/>
    </w:rPr>
  </w:style>
  <w:style w:type="character" w:styleId="a9">
    <w:name w:val="Strong"/>
    <w:basedOn w:val="a0"/>
    <w:uiPriority w:val="22"/>
    <w:qFormat/>
    <w:rsid w:val="00F500CE"/>
    <w:rPr>
      <w:b/>
      <w:bCs/>
    </w:rPr>
  </w:style>
  <w:style w:type="character" w:customStyle="1" w:styleId="10">
    <w:name w:val="Заголовок 1 Знак"/>
    <w:basedOn w:val="a0"/>
    <w:link w:val="1"/>
    <w:uiPriority w:val="9"/>
    <w:rsid w:val="00F500C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4430">
      <w:bodyDiv w:val="1"/>
      <w:marLeft w:val="0"/>
      <w:marRight w:val="0"/>
      <w:marTop w:val="0"/>
      <w:marBottom w:val="0"/>
      <w:divBdr>
        <w:top w:val="none" w:sz="0" w:space="0" w:color="auto"/>
        <w:left w:val="none" w:sz="0" w:space="0" w:color="auto"/>
        <w:bottom w:val="none" w:sz="0" w:space="0" w:color="auto"/>
        <w:right w:val="none" w:sz="0" w:space="0" w:color="auto"/>
      </w:divBdr>
      <w:divsChild>
        <w:div w:id="77217364">
          <w:marLeft w:val="0"/>
          <w:marRight w:val="0"/>
          <w:marTop w:val="0"/>
          <w:marBottom w:val="0"/>
          <w:divBdr>
            <w:top w:val="none" w:sz="0" w:space="0" w:color="auto"/>
            <w:left w:val="none" w:sz="0" w:space="0" w:color="auto"/>
            <w:bottom w:val="none" w:sz="0" w:space="0" w:color="auto"/>
            <w:right w:val="none" w:sz="0" w:space="0" w:color="auto"/>
          </w:divBdr>
        </w:div>
      </w:divsChild>
    </w:div>
    <w:div w:id="1185170789">
      <w:bodyDiv w:val="1"/>
      <w:marLeft w:val="0"/>
      <w:marRight w:val="0"/>
      <w:marTop w:val="0"/>
      <w:marBottom w:val="0"/>
      <w:divBdr>
        <w:top w:val="none" w:sz="0" w:space="0" w:color="auto"/>
        <w:left w:val="none" w:sz="0" w:space="0" w:color="auto"/>
        <w:bottom w:val="none" w:sz="0" w:space="0" w:color="auto"/>
        <w:right w:val="none" w:sz="0" w:space="0" w:color="auto"/>
      </w:divBdr>
    </w:div>
    <w:div w:id="1605309347">
      <w:bodyDiv w:val="1"/>
      <w:marLeft w:val="0"/>
      <w:marRight w:val="0"/>
      <w:marTop w:val="0"/>
      <w:marBottom w:val="0"/>
      <w:divBdr>
        <w:top w:val="none" w:sz="0" w:space="0" w:color="auto"/>
        <w:left w:val="none" w:sz="0" w:space="0" w:color="auto"/>
        <w:bottom w:val="none" w:sz="0" w:space="0" w:color="auto"/>
        <w:right w:val="none" w:sz="0" w:space="0" w:color="auto"/>
      </w:divBdr>
    </w:div>
    <w:div w:id="2006399865">
      <w:bodyDiv w:val="1"/>
      <w:marLeft w:val="0"/>
      <w:marRight w:val="0"/>
      <w:marTop w:val="0"/>
      <w:marBottom w:val="0"/>
      <w:divBdr>
        <w:top w:val="none" w:sz="0" w:space="0" w:color="auto"/>
        <w:left w:val="none" w:sz="0" w:space="0" w:color="auto"/>
        <w:bottom w:val="none" w:sz="0" w:space="0" w:color="auto"/>
        <w:right w:val="none" w:sz="0" w:space="0" w:color="auto"/>
      </w:divBdr>
      <w:divsChild>
        <w:div w:id="70884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isp.gov.by/index.php/sluzhby-i-strukturnye-podrazdeleniya/130-territorialnyj-tsentr-sotsialnogo-obsluzhivaniya-naseleniya-zhlobinskogo-rajona/2544-otdelenie-dnevnogo-prebyvaniya-dlya-grazhdan-pozhilogo-vozra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A484-34BB-4C6A-9C5B-218D8BD8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2017-01-31T06:29:00Z</cp:lastPrinted>
  <dcterms:created xsi:type="dcterms:W3CDTF">2017-01-30T04:21:00Z</dcterms:created>
  <dcterms:modified xsi:type="dcterms:W3CDTF">2017-04-25T04:42:00Z</dcterms:modified>
</cp:coreProperties>
</file>